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07" w:rsidRDefault="001F6907" w:rsidP="001F6907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>נושא הדף: סנהדרין דף כ</w:t>
      </w:r>
      <w:r>
        <w:rPr>
          <w:rFonts w:cs="Arial" w:hint="cs"/>
          <w:color w:val="FF0000"/>
          <w:rtl/>
        </w:rPr>
        <w:t>ז</w:t>
      </w:r>
      <w:r>
        <w:rPr>
          <w:rFonts w:cs="Arial"/>
          <w:color w:val="FF0000"/>
          <w:rtl/>
        </w:rPr>
        <w:t xml:space="preserve"> עמ' א: </w:t>
      </w:r>
      <w:r>
        <w:rPr>
          <w:rFonts w:cs="Arial" w:hint="cs"/>
          <w:color w:val="FF0000"/>
          <w:rtl/>
        </w:rPr>
        <w:t>עד זומם</w:t>
      </w:r>
      <w:bookmarkStart w:id="0" w:name="_GoBack"/>
      <w:bookmarkEnd w:id="0"/>
    </w:p>
    <w:p w:rsidR="001F6907" w:rsidRDefault="001F6907" w:rsidP="001F6907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מחבר: ישראל שווץ</w:t>
      </w:r>
    </w:p>
    <w:p w:rsidR="001F6907" w:rsidRDefault="001F6907" w:rsidP="001F6907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3F4789" w:rsidRDefault="00AC72DD" w:rsidP="00AC72DD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ברצון ה</w:t>
      </w:r>
      <w:r>
        <w:rPr>
          <w:rFonts w:cstheme="minorHAnsi" w:hint="cs"/>
          <w:rtl/>
        </w:rPr>
        <w:t xml:space="preserve">' </w:t>
      </w:r>
      <w:r>
        <w:rPr>
          <w:rFonts w:cs="Times New Roman" w:hint="cs"/>
          <w:rtl/>
        </w:rPr>
        <w:t xml:space="preserve">יתברך </w:t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="Times New Roman" w:hint="cs"/>
          <w:rtl/>
        </w:rPr>
        <w:t xml:space="preserve">שם התלמיד הצדיק והחביב מאח של דדון התחתן </w:t>
      </w:r>
      <w:r>
        <w:rPr>
          <w:rFonts w:cstheme="minorHAnsi" w:hint="cs"/>
          <w:rtl/>
        </w:rPr>
        <w:t>______________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EA4867" w:rsidRDefault="00EA4867" w:rsidP="00AC72DD">
      <w:pPr>
        <w:spacing w:after="0"/>
        <w:rPr>
          <w:rFonts w:cstheme="minorHAnsi"/>
          <w:rtl/>
        </w:rPr>
      </w:pPr>
    </w:p>
    <w:p w:rsidR="00AC72DD" w:rsidRDefault="00AC72DD" w:rsidP="00AC72DD">
      <w:pPr>
        <w:spacing w:after="0"/>
        <w:jc w:val="center"/>
        <w:rPr>
          <w:rFonts w:cstheme="minorHAnsi"/>
          <w:b/>
          <w:bCs/>
          <w:u w:val="single"/>
          <w:rtl/>
        </w:rPr>
      </w:pPr>
      <w:r w:rsidRPr="00E7129D">
        <w:rPr>
          <w:rFonts w:cs="Times New Roman" w:hint="cs"/>
          <w:b/>
          <w:bCs/>
          <w:u w:val="single"/>
          <w:rtl/>
        </w:rPr>
        <w:t>סנהדרין כז עמוד א</w:t>
      </w:r>
    </w:p>
    <w:p w:rsidR="006D766A" w:rsidRPr="00E7129D" w:rsidRDefault="006D766A" w:rsidP="00AC72DD">
      <w:pPr>
        <w:spacing w:after="0"/>
        <w:jc w:val="center"/>
        <w:rPr>
          <w:rFonts w:cstheme="minorHAnsi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 xml:space="preserve">עד זומם קטע </w:t>
      </w:r>
      <w:r>
        <w:rPr>
          <w:rFonts w:cstheme="minorHAnsi" w:hint="cs"/>
          <w:b/>
          <w:bCs/>
          <w:u w:val="single"/>
          <w:rtl/>
        </w:rPr>
        <w:t>#2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AC72DD" w:rsidRDefault="00AC72DD" w:rsidP="00AC72DD">
      <w:pPr>
        <w:spacing w:after="0"/>
        <w:rPr>
          <w:rFonts w:cstheme="minorHAnsi"/>
          <w:rtl/>
        </w:rPr>
      </w:pPr>
    </w:p>
    <w:p w:rsidR="00AC72DD" w:rsidRDefault="00AC72DD" w:rsidP="00AC72DD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"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עד זומם פסול לכל התורה כולה דברי רבי מאיר </w:t>
      </w:r>
    </w:p>
    <w:p w:rsidR="00AC72DD" w:rsidRDefault="00AC72DD" w:rsidP="00AC72DD">
      <w:pPr>
        <w:spacing w:after="0"/>
        <w:rPr>
          <w:rFonts w:cstheme="minorHAnsi"/>
          <w:rtl/>
        </w:rPr>
      </w:pP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ר' יוסי אומר שהוזם בדיני נפשות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אבל הוזם בדיני ממונות כשר לדיני נפשות</w:t>
      </w:r>
      <w:r>
        <w:rPr>
          <w:rFonts w:cstheme="minorHAnsi" w:hint="cs"/>
          <w:rtl/>
        </w:rPr>
        <w:t>"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AC72DD" w:rsidRPr="00E7129D" w:rsidRDefault="00AC72DD" w:rsidP="006D766A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>מה המחלוקת של רבי מאיר ורבי יוסי</w:t>
      </w:r>
      <w:r w:rsidRPr="00E7129D">
        <w:rPr>
          <w:rFonts w:cstheme="minorHAnsi" w:hint="cs"/>
          <w:rtl/>
        </w:rPr>
        <w:t>?</w:t>
      </w:r>
    </w:p>
    <w:p w:rsidR="00AC72DD" w:rsidRPr="006D766A" w:rsidRDefault="006D766A" w:rsidP="00AC72DD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 xml:space="preserve">היה עד שגילו שהוא שיקר בעדות בנושא כסף </w:t>
      </w:r>
      <w:r w:rsidRPr="006D766A">
        <w:rPr>
          <w:rFonts w:cstheme="minorHAnsi" w:hint="cs"/>
          <w:u w:val="single"/>
          <w:rtl/>
        </w:rPr>
        <w:t>(</w:t>
      </w:r>
      <w:r w:rsidRPr="006D766A">
        <w:rPr>
          <w:rFonts w:cs="Times New Roman" w:hint="cs"/>
          <w:u w:val="single"/>
          <w:rtl/>
        </w:rPr>
        <w:t>דיני ממונות</w:t>
      </w:r>
      <w:r w:rsidRPr="006D766A">
        <w:rPr>
          <w:rFonts w:cstheme="minorHAnsi" w:hint="cs"/>
          <w:u w:val="single"/>
          <w:rtl/>
        </w:rPr>
        <w:t xml:space="preserve">). </w:t>
      </w:r>
      <w:r w:rsidRPr="006D766A">
        <w:rPr>
          <w:rFonts w:cs="Times New Roman" w:hint="cs"/>
          <w:u w:val="single"/>
          <w:rtl/>
        </w:rPr>
        <w:t xml:space="preserve">השאלה היא האם יהיה כשר להעיד בעדות בנושא חמור יותר כמו רצח </w:t>
      </w:r>
      <w:r w:rsidRPr="006D766A">
        <w:rPr>
          <w:rFonts w:cstheme="minorHAnsi" w:hint="cs"/>
          <w:u w:val="single"/>
          <w:rtl/>
        </w:rPr>
        <w:t>(</w:t>
      </w:r>
      <w:r w:rsidRPr="006D766A">
        <w:rPr>
          <w:rFonts w:cs="Times New Roman" w:hint="cs"/>
          <w:u w:val="single"/>
          <w:rtl/>
        </w:rPr>
        <w:t>דיני נפשות</w:t>
      </w:r>
      <w:r w:rsidRPr="006D766A">
        <w:rPr>
          <w:rFonts w:cstheme="minorHAnsi" w:hint="cs"/>
          <w:u w:val="single"/>
          <w:rtl/>
        </w:rPr>
        <w:t xml:space="preserve">). </w:t>
      </w:r>
      <w:r w:rsidRPr="006D766A">
        <w:rPr>
          <w:rFonts w:cs="Times New Roman" w:hint="cs"/>
          <w:u w:val="single"/>
          <w:rtl/>
        </w:rPr>
        <w:t>לפי רבי מאיר לא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ולפי רבי יוסי כן</w:t>
      </w:r>
      <w:r w:rsidRPr="006D766A">
        <w:rPr>
          <w:rFonts w:cstheme="minorHAnsi" w:hint="cs"/>
          <w:u w:val="single"/>
          <w:rtl/>
        </w:rPr>
        <w:t>.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AC72DD" w:rsidRPr="00E7129D" w:rsidRDefault="00AC72DD" w:rsidP="006D766A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>פרט מקרה שבו תהיה מחלוקת</w:t>
      </w:r>
      <w:r w:rsidRPr="00E7129D">
        <w:rPr>
          <w:rFonts w:cstheme="minorHAnsi" w:hint="cs"/>
          <w:rtl/>
        </w:rPr>
        <w:t>?</w:t>
      </w:r>
      <w:r w:rsidR="00E7129D" w:rsidRPr="00E7129D">
        <w:rPr>
          <w:rFonts w:cstheme="minorHAnsi" w:hint="cs"/>
          <w:rtl/>
        </w:rPr>
        <w:t xml:space="preserve"> (</w:t>
      </w:r>
      <w:r w:rsidR="00E7129D" w:rsidRPr="00E7129D">
        <w:rPr>
          <w:rFonts w:cs="Times New Roman" w:hint="cs"/>
          <w:rtl/>
        </w:rPr>
        <w:t>לספר סיפור</w:t>
      </w:r>
      <w:r w:rsidR="00E7129D" w:rsidRPr="00E7129D">
        <w:rPr>
          <w:rFonts w:cstheme="minorHAnsi" w:hint="cs"/>
          <w:rtl/>
        </w:rPr>
        <w:t>)</w:t>
      </w:r>
    </w:p>
    <w:p w:rsidR="00AC72DD" w:rsidRPr="006D766A" w:rsidRDefault="006D766A" w:rsidP="00E7129D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ראובן ושמעון העידו שלוי קנה דירה מיהודה במיליון שקל ביום ראשון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ביום שני באו יששכר וזבולון והעידו שראובן היה איתם כל יום ראשון במשחק של פריס סן ז</w:t>
      </w:r>
      <w:r w:rsidRPr="006D766A">
        <w:rPr>
          <w:rFonts w:cstheme="minorHAnsi" w:hint="cs"/>
          <w:u w:val="single"/>
          <w:rtl/>
        </w:rPr>
        <w:t>'</w:t>
      </w:r>
      <w:r w:rsidRPr="006D766A">
        <w:rPr>
          <w:rFonts w:cs="Times New Roman" w:hint="cs"/>
          <w:u w:val="single"/>
          <w:rtl/>
        </w:rPr>
        <w:t>רמן ופסלו את ראובן לעדות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ביום שלישי ראובן ראה את יוסף הורג את בנימין ורוצה להעיד עליו</w:t>
      </w:r>
      <w:r w:rsidRPr="006D766A">
        <w:rPr>
          <w:rFonts w:cstheme="minorHAnsi" w:hint="cs"/>
          <w:u w:val="single"/>
          <w:rtl/>
        </w:rPr>
        <w:t>.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AC72DD" w:rsidRPr="00AC72DD" w:rsidRDefault="00AC72DD" w:rsidP="00AC72DD">
      <w:pPr>
        <w:spacing w:after="0"/>
        <w:rPr>
          <w:rFonts w:cstheme="minorHAnsi"/>
          <w:sz w:val="26"/>
          <w:szCs w:val="26"/>
          <w:rtl/>
        </w:rPr>
      </w:pPr>
      <w:r w:rsidRPr="00AC72DD">
        <w:rPr>
          <w:rFonts w:ascii="Arial" w:hAnsi="Arial" w:cs="Arial" w:hint="cs"/>
          <w:color w:val="202122"/>
          <w:sz w:val="25"/>
          <w:szCs w:val="25"/>
          <w:shd w:val="clear" w:color="auto" w:fill="FFFFFF"/>
          <w:rtl/>
        </w:rPr>
        <w:t>"</w:t>
      </w:r>
      <w:r w:rsidRPr="00AC72DD">
        <w:rPr>
          <w:rFonts w:ascii="Arial" w:hAnsi="Arial" w:cs="Arial" w:hint="cs"/>
          <w:b/>
          <w:bCs/>
          <w:color w:val="202122"/>
          <w:sz w:val="25"/>
          <w:szCs w:val="25"/>
          <w:shd w:val="clear" w:color="auto" w:fill="FFFFFF"/>
          <w:rtl/>
        </w:rPr>
        <w:t>פסול לכל התורה כולה -</w:t>
      </w:r>
      <w:r w:rsidRPr="00AC72DD">
        <w:rPr>
          <w:rFonts w:ascii="Arial" w:hAnsi="Arial" w:cs="Arial" w:hint="cs"/>
          <w:color w:val="202122"/>
          <w:sz w:val="25"/>
          <w:szCs w:val="25"/>
          <w:shd w:val="clear" w:color="auto" w:fill="FFFFFF"/>
          <w:rtl/>
        </w:rPr>
        <w:t xml:space="preserve"> </w:t>
      </w:r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כי היכי דעבר אקילתא עבר נמי אחמירתא</w:t>
      </w:r>
    </w:p>
    <w:p w:rsidR="00AC72DD" w:rsidRDefault="00AC72DD" w:rsidP="00AC72DD">
      <w:pPr>
        <w:spacing w:after="0"/>
        <w:rPr>
          <w:rFonts w:cstheme="minorHAnsi"/>
          <w:rtl/>
        </w:rPr>
      </w:pPr>
      <w:r>
        <w:rPr>
          <w:rFonts w:ascii="Arial" w:hAnsi="Arial" w:cs="Arial"/>
          <w:b/>
          <w:bCs/>
          <w:color w:val="202122"/>
          <w:sz w:val="25"/>
          <w:szCs w:val="25"/>
          <w:shd w:val="clear" w:color="auto" w:fill="FFFFFF"/>
          <w:rtl/>
        </w:rPr>
        <w:t>בדיני נפשות</w:t>
      </w:r>
      <w:r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 </w:t>
      </w:r>
      <w:r>
        <w:rPr>
          <w:rFonts w:ascii="Arial" w:hAnsi="Arial" w:cs="Arial"/>
          <w:color w:val="202122"/>
          <w:sz w:val="25"/>
          <w:szCs w:val="25"/>
          <w:shd w:val="clear" w:color="auto" w:fill="FFFFFF"/>
        </w:rPr>
        <w:t xml:space="preserve">- </w:t>
      </w:r>
      <w:r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שכיון שהוחשד לחמור הוחשד לקל</w:t>
      </w:r>
      <w:r>
        <w:rPr>
          <w:rFonts w:cstheme="minorHAnsi" w:hint="cs"/>
          <w:rtl/>
        </w:rPr>
        <w:t>"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AC72DD" w:rsidRPr="00E7129D" w:rsidRDefault="00AC72DD" w:rsidP="006D766A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>מה הטעם של כל שיטה</w:t>
      </w:r>
      <w:r w:rsidRPr="00E7129D">
        <w:rPr>
          <w:rFonts w:cstheme="minorHAnsi" w:hint="cs"/>
          <w:rtl/>
        </w:rPr>
        <w:t>?</w:t>
      </w:r>
    </w:p>
    <w:p w:rsidR="00AC72DD" w:rsidRPr="006D766A" w:rsidRDefault="006D766A" w:rsidP="00AC72DD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לפי רבי מאיר ראובן יהיה פסול כי כמו שלא היה אכפת לו לשקר על מכירת דירה במיליון שקל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>כך גם ישקר בנושא רצח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לפי רבי יוסי אמנם הוא שיקר בדברים של כסף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>אבל בדיני נפשות שזה חמור לא ישקר</w:t>
      </w:r>
      <w:r w:rsidRPr="006D766A">
        <w:rPr>
          <w:rFonts w:cstheme="minorHAnsi" w:hint="cs"/>
          <w:u w:val="single"/>
          <w:rtl/>
        </w:rPr>
        <w:t>.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E7129D" w:rsidRPr="00E7129D" w:rsidRDefault="00E7129D" w:rsidP="006D766A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 xml:space="preserve">תרגם את הסיפור הבא </w:t>
      </w:r>
      <w:r w:rsidRPr="00E7129D">
        <w:rPr>
          <w:rFonts w:cstheme="minorHAnsi" w:hint="cs"/>
          <w:rtl/>
        </w:rPr>
        <w:t xml:space="preserve">- </w:t>
      </w:r>
    </w:p>
    <w:p w:rsidR="00E7129D" w:rsidRDefault="00E7129D" w:rsidP="00E7129D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>בר חמא קטל נפשא</w:t>
      </w:r>
      <w:r w:rsidR="006D766A">
        <w:rPr>
          <w:rFonts w:ascii="Narkisim" w:hAnsi="Narkisim" w:cs="Narkisim" w:hint="cs"/>
          <w:color w:val="202122"/>
          <w:sz w:val="28"/>
          <w:szCs w:val="28"/>
          <w:rtl/>
        </w:rPr>
        <w:t xml:space="preserve"> =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 </w:t>
      </w:r>
      <w:r w:rsidR="006D766A"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בר חמא הרג אדם</w:t>
      </w:r>
    </w:p>
    <w:p w:rsidR="00E7129D" w:rsidRDefault="00E7129D" w:rsidP="00E7129D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אמר ליה ריש גלותא לרב אבא בר יעקב 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- </w:t>
      </w:r>
      <w:r>
        <w:rPr>
          <w:rFonts w:ascii="Narkisim" w:hAnsi="Narkisim" w:cs="Narkisim"/>
          <w:color w:val="202122"/>
          <w:sz w:val="28"/>
          <w:szCs w:val="28"/>
          <w:rtl/>
        </w:rPr>
        <w:t xml:space="preserve">פוק עיין בה </w:t>
      </w:r>
      <w:r w:rsidR="006D766A"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="006D766A"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ראש הגולה אמר לרב אב שיחקור זאת</w:t>
      </w:r>
    </w:p>
    <w:p w:rsidR="00E7129D" w:rsidRDefault="00E7129D" w:rsidP="00E7129D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אי ודאי קטל ליכהיוהו לעיניה </w:t>
      </w:r>
      <w:r w:rsidR="006D766A"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="006D766A"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ואם בר חמא באמת הרג יוציאו לו את העיניים (!)</w:t>
      </w:r>
    </w:p>
    <w:p w:rsidR="00E7129D" w:rsidRDefault="00E7129D" w:rsidP="00E7129D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אתו תרי סהדי אסהידו ביה דודאי קטל אזל </w:t>
      </w:r>
      <w:r w:rsidR="006D766A"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="006D766A"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שני עדים העידו שבר חמא הוא הרוצח</w:t>
      </w:r>
    </w:p>
    <w:p w:rsidR="006D766A" w:rsidRDefault="00E7129D" w:rsidP="006D766A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איהו אייתי תרי סהדי אסהידו ביה בחד מהנך </w:t>
      </w:r>
      <w:r w:rsidR="006D766A"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="006D766A"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שני עדים אחרים העידו על העד הראשון</w:t>
      </w:r>
    </w:p>
    <w:p w:rsidR="00E7129D" w:rsidRDefault="00E7129D" w:rsidP="006D766A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חד אמר קמאי דידי גנב קבא דחושלא </w:t>
      </w:r>
      <w:r w:rsidR="006D766A"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="006D766A"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אחד אמר שגנב שעורים</w:t>
      </w:r>
    </w:p>
    <w:p w:rsidR="00E7129D" w:rsidRDefault="00E7129D" w:rsidP="006D766A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>וחד אמר קמאי דידי גנב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 קתא דבורטיא </w:t>
      </w:r>
      <w:r w:rsidR="006D766A"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="006D766A"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והשני אמר שגנב בוריטוס (:</w:t>
      </w:r>
    </w:p>
    <w:p w:rsidR="00AC72DD" w:rsidRDefault="00AC72DD" w:rsidP="00AC72DD">
      <w:pPr>
        <w:spacing w:after="0"/>
        <w:rPr>
          <w:rFonts w:cstheme="minorHAnsi"/>
          <w:rtl/>
        </w:rPr>
      </w:pPr>
    </w:p>
    <w:p w:rsidR="006D766A" w:rsidRDefault="00E7129D" w:rsidP="006D766A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cstheme="minorHAnsi"/>
        </w:rPr>
      </w:pPr>
      <w:r w:rsidRPr="006D766A">
        <w:rPr>
          <w:rFonts w:cs="Times New Roman" w:hint="cs"/>
          <w:shd w:val="clear" w:color="auto" w:fill="D9D9D9" w:themeFill="background1" w:themeFillShade="D9"/>
          <w:rtl/>
        </w:rPr>
        <w:t>מה הסמכות של רב אבא להוציא את העיניים לבר חמא</w:t>
      </w:r>
      <w:r w:rsidRPr="006D766A">
        <w:rPr>
          <w:rFonts w:cstheme="minorHAnsi" w:hint="cs"/>
          <w:shd w:val="clear" w:color="auto" w:fill="D9D9D9" w:themeFill="background1" w:themeFillShade="D9"/>
          <w:rtl/>
        </w:rPr>
        <w:t xml:space="preserve">? </w:t>
      </w:r>
      <w:r w:rsidRPr="006D766A">
        <w:rPr>
          <w:rFonts w:cs="Times New Roman" w:hint="cs"/>
          <w:shd w:val="clear" w:color="auto" w:fill="D9D9D9" w:themeFill="background1" w:themeFillShade="D9"/>
          <w:rtl/>
        </w:rPr>
        <w:t>הרי אין עונש כזה ביהדות</w:t>
      </w:r>
      <w:r w:rsidRPr="006D766A">
        <w:rPr>
          <w:rFonts w:cstheme="minorHAnsi" w:hint="cs"/>
          <w:shd w:val="clear" w:color="auto" w:fill="D9D9D9" w:themeFill="background1" w:themeFillShade="D9"/>
          <w:rtl/>
        </w:rPr>
        <w:t>!</w:t>
      </w:r>
      <w:r w:rsidR="00D25147">
        <w:rPr>
          <w:rFonts w:cstheme="minorHAnsi" w:hint="cs"/>
          <w:rtl/>
        </w:rPr>
        <w:t xml:space="preserve"> </w:t>
      </w:r>
    </w:p>
    <w:p w:rsidR="006D766A" w:rsidRPr="006D766A" w:rsidRDefault="00D25147" w:rsidP="006D766A">
      <w:pPr>
        <w:pStyle w:val="a3"/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עיין ברש</w:t>
      </w:r>
      <w:r>
        <w:rPr>
          <w:rFonts w:cstheme="minorHAnsi" w:hint="cs"/>
          <w:rtl/>
        </w:rPr>
        <w:t>"</w:t>
      </w:r>
      <w:r>
        <w:rPr>
          <w:rFonts w:cs="Times New Roman" w:hint="cs"/>
          <w:rtl/>
        </w:rPr>
        <w:t xml:space="preserve">י וכתוב את </w:t>
      </w:r>
      <w:r>
        <w:rPr>
          <w:rFonts w:cstheme="minorHAnsi" w:hint="cs"/>
          <w:rtl/>
        </w:rPr>
        <w:t xml:space="preserve">3 </w:t>
      </w:r>
      <w:r>
        <w:rPr>
          <w:rFonts w:cs="Times New Roman" w:hint="cs"/>
          <w:rtl/>
        </w:rPr>
        <w:t>הפירושים שלו</w:t>
      </w:r>
    </w:p>
    <w:p w:rsidR="00D25147" w:rsidRPr="00D25147" w:rsidRDefault="00D25147" w:rsidP="00D25147">
      <w:pPr>
        <w:spacing w:after="0"/>
        <w:rPr>
          <w:rFonts w:cstheme="minorHAnsi"/>
          <w:sz w:val="20"/>
          <w:szCs w:val="20"/>
          <w:rtl/>
        </w:rPr>
      </w:pPr>
      <w:r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"</w:t>
      </w:r>
      <w:r w:rsidRPr="00D25147">
        <w:rPr>
          <w:rFonts w:ascii="Arial" w:hAnsi="Arial" w:cs="Arial" w:hint="cs"/>
          <w:b/>
          <w:bCs/>
          <w:color w:val="202122"/>
          <w:sz w:val="23"/>
          <w:szCs w:val="23"/>
          <w:shd w:val="clear" w:color="auto" w:fill="FFFFFF"/>
          <w:rtl/>
        </w:rPr>
        <w:t>לכהיוהו לעיניה.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 xml:space="preserve"> 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>בטלו מיתות ב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ית דין,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ו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>מכין ועונשין שלא מן התורה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.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וי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ש אומרים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יטלו ממונו ויתנו ליורשין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.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ויש אומרים 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נידוי</w:t>
      </w:r>
      <w:r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"</w:t>
      </w:r>
    </w:p>
    <w:p w:rsidR="006D766A" w:rsidRPr="006D766A" w:rsidRDefault="006D766A" w:rsidP="006D766A">
      <w:pPr>
        <w:pStyle w:val="a3"/>
        <w:numPr>
          <w:ilvl w:val="0"/>
          <w:numId w:val="3"/>
        </w:numPr>
        <w:spacing w:after="0"/>
        <w:rPr>
          <w:rFonts w:cstheme="minorHAnsi"/>
          <w:u w:val="single"/>
        </w:rPr>
      </w:pPr>
      <w:r w:rsidRPr="006D766A">
        <w:rPr>
          <w:rFonts w:cs="Times New Roman" w:hint="cs"/>
          <w:u w:val="single"/>
          <w:rtl/>
        </w:rPr>
        <w:t>כשאין סנהדרין בית דין יכול לתת איזה עונש שהוא רוצה</w:t>
      </w:r>
    </w:p>
    <w:p w:rsidR="006D766A" w:rsidRPr="006D766A" w:rsidRDefault="006D766A" w:rsidP="006D766A">
      <w:pPr>
        <w:pStyle w:val="a3"/>
        <w:numPr>
          <w:ilvl w:val="0"/>
          <w:numId w:val="3"/>
        </w:numPr>
        <w:spacing w:after="0"/>
        <w:rPr>
          <w:rFonts w:cstheme="minorHAnsi"/>
          <w:u w:val="single"/>
        </w:rPr>
      </w:pPr>
      <w:r w:rsidRPr="006D766A">
        <w:rPr>
          <w:rFonts w:cs="Times New Roman" w:hint="cs"/>
          <w:u w:val="single"/>
          <w:rtl/>
        </w:rPr>
        <w:t>לא באמת להוציא את העיניים אלא לקחת לו את כל הכסף שלו</w:t>
      </w:r>
    </w:p>
    <w:p w:rsidR="00E7129D" w:rsidRPr="006D766A" w:rsidRDefault="006D766A" w:rsidP="00AF72A5">
      <w:pPr>
        <w:pStyle w:val="a3"/>
        <w:numPr>
          <w:ilvl w:val="0"/>
          <w:numId w:val="3"/>
        </w:num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לנדות אותו</w:t>
      </w:r>
    </w:p>
    <w:p w:rsidR="00D25147" w:rsidRDefault="00D25147" w:rsidP="00AC72DD">
      <w:pPr>
        <w:spacing w:after="0"/>
        <w:rPr>
          <w:rFonts w:cstheme="minorHAnsi"/>
          <w:rtl/>
        </w:rPr>
      </w:pPr>
    </w:p>
    <w:p w:rsidR="00E7129D" w:rsidRDefault="00E7129D" w:rsidP="006D766A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="Times New Roman" w:hint="cs"/>
          <w:rtl/>
        </w:rPr>
        <w:t>האם פסק ההלכה בסיפור הוא כמו רבי מאיר או כמו רבי יוסי</w:t>
      </w:r>
      <w:r>
        <w:rPr>
          <w:rFonts w:cstheme="minorHAnsi" w:hint="cs"/>
          <w:rtl/>
        </w:rPr>
        <w:t xml:space="preserve">? </w:t>
      </w:r>
      <w:r>
        <w:rPr>
          <w:rFonts w:cs="Times New Roman" w:hint="cs"/>
          <w:rtl/>
        </w:rPr>
        <w:t>נמק</w:t>
      </w:r>
      <w:r>
        <w:rPr>
          <w:rFonts w:cstheme="minorHAnsi" w:hint="cs"/>
          <w:rtl/>
        </w:rPr>
        <w:t>.</w:t>
      </w:r>
    </w:p>
    <w:p w:rsidR="00E7129D" w:rsidRPr="006D766A" w:rsidRDefault="006D766A" w:rsidP="00E7129D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הפסק הלכה הוא כמו רבי יוסי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>כי למרות שהעד שהעיד נגד בר חמא גנב כסף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>בכל זאת קיבלו את העדות שלו בנושא רצח</w:t>
      </w:r>
    </w:p>
    <w:p w:rsidR="00E7129D" w:rsidRDefault="00E7129D" w:rsidP="00E7129D">
      <w:pPr>
        <w:spacing w:after="0"/>
        <w:rPr>
          <w:rFonts w:cstheme="minorHAnsi"/>
          <w:rtl/>
        </w:rPr>
      </w:pPr>
    </w:p>
    <w:p w:rsidR="00E7129D" w:rsidRPr="00E7129D" w:rsidRDefault="00E7129D" w:rsidP="00E7129D">
      <w:pPr>
        <w:spacing w:after="0"/>
        <w:rPr>
          <w:rFonts w:cstheme="minorHAnsi"/>
        </w:rPr>
      </w:pPr>
    </w:p>
    <w:sectPr w:rsidR="00E7129D" w:rsidRPr="00E7129D" w:rsidSect="00AC72D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1C7"/>
    <w:multiLevelType w:val="hybridMultilevel"/>
    <w:tmpl w:val="2AA6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E9F"/>
    <w:multiLevelType w:val="hybridMultilevel"/>
    <w:tmpl w:val="4A06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B55"/>
    <w:multiLevelType w:val="hybridMultilevel"/>
    <w:tmpl w:val="9CD885B4"/>
    <w:lvl w:ilvl="0" w:tplc="15443C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D"/>
    <w:rsid w:val="001F6907"/>
    <w:rsid w:val="003F4789"/>
    <w:rsid w:val="006D766A"/>
    <w:rsid w:val="00AC72DD"/>
    <w:rsid w:val="00D25147"/>
    <w:rsid w:val="00E7129D"/>
    <w:rsid w:val="00EA486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1996"/>
  <w15:chartTrackingRefBased/>
  <w15:docId w15:val="{6E95597E-0462-4F93-80A7-404B3C8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E712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2022-03-01T06:51:00Z</cp:lastPrinted>
  <dcterms:created xsi:type="dcterms:W3CDTF">2022-03-01T06:23:00Z</dcterms:created>
  <dcterms:modified xsi:type="dcterms:W3CDTF">2022-10-26T09:21:00Z</dcterms:modified>
</cp:coreProperties>
</file>