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6C" w:rsidRDefault="00F90B6C" w:rsidP="00F90B6C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/>
          <w:color w:val="FF0000"/>
          <w:rtl/>
        </w:rPr>
        <w:t>כ</w:t>
      </w:r>
      <w:r>
        <w:rPr>
          <w:rFonts w:cs="Arial" w:hint="cs"/>
          <w:color w:val="FF0000"/>
          <w:rtl/>
        </w:rPr>
        <w:t>ט</w:t>
      </w:r>
      <w:proofErr w:type="spellEnd"/>
      <w:r>
        <w:rPr>
          <w:rFonts w:cs="Arial"/>
          <w:color w:val="FF0000"/>
          <w:rtl/>
        </w:rPr>
        <w:t xml:space="preserve">: </w:t>
      </w:r>
      <w:r>
        <w:rPr>
          <w:rFonts w:cs="Arial" w:hint="cs"/>
          <w:color w:val="FF0000"/>
          <w:rtl/>
        </w:rPr>
        <w:t>שאלות חזרה לבוחן</w:t>
      </w:r>
      <w:bookmarkStart w:id="0" w:name="_GoBack"/>
      <w:bookmarkEnd w:id="0"/>
    </w:p>
    <w:p w:rsidR="00F90B6C" w:rsidRDefault="00F90B6C" w:rsidP="00F90B6C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F90B6C" w:rsidRDefault="00F90B6C" w:rsidP="00F90B6C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7467D0" w:rsidRDefault="00700B8D" w:rsidP="00700B8D">
      <w:pPr>
        <w:spacing w:after="0"/>
        <w:rPr>
          <w:rtl/>
        </w:rPr>
      </w:pPr>
      <w:r>
        <w:rPr>
          <w:rFonts w:hint="cs"/>
          <w:rtl/>
        </w:rPr>
        <w:t xml:space="preserve">ברצון ה' יתברך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שם התלמיד הצדיק והחביב ממנה לי בידך _____________________</w:t>
      </w:r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hd w:val="clear" w:color="auto" w:fill="D9D9D9" w:themeFill="background1" w:themeFillShade="D9"/>
        <w:spacing w:after="0"/>
        <w:jc w:val="center"/>
        <w:rPr>
          <w:rtl/>
        </w:rPr>
      </w:pPr>
      <w:r>
        <w:rPr>
          <w:rFonts w:hint="cs"/>
          <w:rtl/>
        </w:rPr>
        <w:t xml:space="preserve">שאלות חזרה לבוחן ביום ראשון </w:t>
      </w:r>
      <w:r>
        <w:rPr>
          <w:rtl/>
        </w:rPr>
        <w:t>–</w:t>
      </w:r>
      <w:r>
        <w:rPr>
          <w:rFonts w:hint="cs"/>
          <w:rtl/>
        </w:rPr>
        <w:t xml:space="preserve"> מסכת סנהדרין דף </w:t>
      </w:r>
      <w:proofErr w:type="spellStart"/>
      <w:r>
        <w:rPr>
          <w:rFonts w:hint="cs"/>
          <w:rtl/>
        </w:rPr>
        <w:t>כט</w:t>
      </w:r>
      <w:proofErr w:type="spellEnd"/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pacing w:after="0"/>
        <w:rPr>
          <w:rtl/>
        </w:rPr>
      </w:pPr>
    </w:p>
    <w:p w:rsidR="00700B8D" w:rsidRPr="004B74C6" w:rsidRDefault="00700B8D" w:rsidP="004B74C6">
      <w:pPr>
        <w:pStyle w:val="a3"/>
        <w:numPr>
          <w:ilvl w:val="0"/>
          <w:numId w:val="7"/>
        </w:numPr>
        <w:spacing w:after="0"/>
        <w:rPr>
          <w:b/>
          <w:bCs/>
          <w:u w:val="single"/>
          <w:rtl/>
        </w:rPr>
      </w:pPr>
      <w:r w:rsidRPr="004B74C6">
        <w:rPr>
          <w:rFonts w:hint="cs"/>
          <w:b/>
          <w:bCs/>
          <w:u w:val="single"/>
          <w:rtl/>
        </w:rPr>
        <w:t>איום על העדים שיגידו אמת</w:t>
      </w:r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pacing w:after="0"/>
        <w:rPr>
          <w:rtl/>
        </w:rPr>
      </w:pPr>
      <w:r>
        <w:rPr>
          <w:rFonts w:hint="cs"/>
          <w:rtl/>
        </w:rPr>
        <w:t xml:space="preserve">הסבר את שלושת הפסוקים/משפטים הבאים שהגמרא מביאה שאומרים לעדים כדי לאיים עליהם שיגידו אמת - </w:t>
      </w:r>
    </w:p>
    <w:p w:rsidR="00700B8D" w:rsidRPr="00700B8D" w:rsidRDefault="00700B8D" w:rsidP="00700B8D">
      <w:pPr>
        <w:pStyle w:val="a3"/>
        <w:numPr>
          <w:ilvl w:val="0"/>
          <w:numId w:val="1"/>
        </w:numPr>
        <w:spacing w:after="0"/>
      </w:pPr>
      <w:r>
        <w:rPr>
          <w:rFonts w:ascii="David" w:hAnsi="David" w:cs="David"/>
          <w:color w:val="202122"/>
          <w:sz w:val="32"/>
          <w:szCs w:val="32"/>
          <w:shd w:val="clear" w:color="auto" w:fill="FFFFFF"/>
          <w:rtl/>
        </w:rPr>
        <w:t>נְשִׂיאִים וְרוּחַ וְגֶשֶׁם אָיִן אִישׁ מִתְהַלֵּל בְּמַתַּת שָׁקֶר</w:t>
      </w:r>
    </w:p>
    <w:p w:rsidR="00700B8D" w:rsidRDefault="00700B8D" w:rsidP="00700B8D">
      <w:pPr>
        <w:pStyle w:val="a3"/>
        <w:numPr>
          <w:ilvl w:val="0"/>
          <w:numId w:val="1"/>
        </w:numPr>
        <w:spacing w:after="0"/>
      </w:pPr>
      <w:r>
        <w:rPr>
          <w:rFonts w:ascii="David" w:hAnsi="David" w:cs="David"/>
          <w:color w:val="202122"/>
          <w:sz w:val="32"/>
          <w:szCs w:val="32"/>
          <w:shd w:val="clear" w:color="auto" w:fill="FFFFFF"/>
          <w:rtl/>
        </w:rPr>
        <w:t>מֵפִיץ וְחֶרֶב וְחֵץ שָׁנוּן אִישׁ עֹנֶה בְרֵעֵהוּ עֵד שָׁקֶר</w:t>
      </w:r>
    </w:p>
    <w:p w:rsidR="00700B8D" w:rsidRDefault="00700B8D" w:rsidP="00700B8D">
      <w:pPr>
        <w:pStyle w:val="a3"/>
        <w:numPr>
          <w:ilvl w:val="0"/>
          <w:numId w:val="1"/>
        </w:numPr>
        <w:spacing w:after="0"/>
      </w:pP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סהדי שקרי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אאוגרייהו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זילי</w:t>
      </w:r>
      <w:proofErr w:type="spellEnd"/>
    </w:p>
    <w:p w:rsidR="00700B8D" w:rsidRDefault="00700B8D" w:rsidP="00700B8D">
      <w:pPr>
        <w:spacing w:after="0"/>
        <w:rPr>
          <w:rtl/>
        </w:rPr>
      </w:pPr>
    </w:p>
    <w:p w:rsidR="00700B8D" w:rsidRPr="004B74C6" w:rsidRDefault="00700B8D" w:rsidP="004B74C6">
      <w:pPr>
        <w:pStyle w:val="a3"/>
        <w:numPr>
          <w:ilvl w:val="0"/>
          <w:numId w:val="7"/>
        </w:numPr>
        <w:spacing w:after="0"/>
        <w:rPr>
          <w:b/>
          <w:bCs/>
          <w:u w:val="single"/>
          <w:rtl/>
        </w:rPr>
      </w:pPr>
      <w:r w:rsidRPr="004B74C6">
        <w:rPr>
          <w:rFonts w:hint="cs"/>
          <w:b/>
          <w:bCs/>
          <w:u w:val="single"/>
          <w:rtl/>
        </w:rPr>
        <w:t>מנה לי בידך אמר לו הן</w:t>
      </w:r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pacing w:after="0"/>
        <w:rPr>
          <w:rtl/>
        </w:rPr>
      </w:pPr>
      <w:r>
        <w:rPr>
          <w:rFonts w:hint="cs"/>
          <w:rtl/>
        </w:rPr>
        <w:t>הגמרא דנה האם אדם מתחייב ממון כשהוא מודה שחייב לחברו כסף</w:t>
      </w:r>
      <w:r w:rsidR="004B74C6">
        <w:rPr>
          <w:rFonts w:hint="cs"/>
          <w:rtl/>
        </w:rPr>
        <w:t>.</w:t>
      </w:r>
    </w:p>
    <w:p w:rsidR="00700B8D" w:rsidRDefault="00700B8D" w:rsidP="00700B8D">
      <w:pPr>
        <w:spacing w:after="0"/>
        <w:rPr>
          <w:rtl/>
        </w:rPr>
      </w:pPr>
    </w:p>
    <w:p w:rsidR="00700B8D" w:rsidRDefault="00700B8D" w:rsidP="00700B8D">
      <w:pPr>
        <w:spacing w:after="0"/>
        <w:rPr>
          <w:rtl/>
        </w:rPr>
      </w:pPr>
      <w:r>
        <w:rPr>
          <w:rFonts w:hint="cs"/>
          <w:rtl/>
        </w:rPr>
        <w:t xml:space="preserve">הסבר את שני המקרים הבאים - </w:t>
      </w:r>
    </w:p>
    <w:p w:rsidR="00700B8D" w:rsidRPr="00700B8D" w:rsidRDefault="00700B8D" w:rsidP="00700B8D">
      <w:pPr>
        <w:pStyle w:val="a3"/>
        <w:numPr>
          <w:ilvl w:val="0"/>
          <w:numId w:val="2"/>
        </w:numPr>
        <w:spacing w:after="0"/>
      </w:pP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מנה לי בידך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 לו הן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למחר אמר לו תנהו לי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 לו משטה אני בך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פטור</w:t>
      </w:r>
    </w:p>
    <w:p w:rsidR="00700B8D" w:rsidRPr="00700B8D" w:rsidRDefault="00700B8D" w:rsidP="00700B8D">
      <w:pPr>
        <w:pStyle w:val="a3"/>
        <w:numPr>
          <w:ilvl w:val="0"/>
          <w:numId w:val="2"/>
        </w:numPr>
        <w:spacing w:after="0"/>
      </w:pP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מנה לי בידך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 לו הן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700B8D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למחר אמר לו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לא היו דברים מעולם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אביי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 אמר 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הוחזק כפרן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. 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רב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פפא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בריה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דרב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אחא בר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אדא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הכי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אמרינן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משמיה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דרבא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 כל מילי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דכדי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לא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דכירי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אינשי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</w:p>
    <w:p w:rsidR="00700B8D" w:rsidRPr="00700B8D" w:rsidRDefault="00700B8D" w:rsidP="00700B8D">
      <w:pPr>
        <w:spacing w:after="0"/>
        <w:rPr>
          <w:rtl/>
        </w:rPr>
      </w:pPr>
    </w:p>
    <w:p w:rsidR="00700B8D" w:rsidRPr="004B74C6" w:rsidRDefault="00700B8D" w:rsidP="004B74C6">
      <w:pPr>
        <w:pStyle w:val="a3"/>
        <w:numPr>
          <w:ilvl w:val="0"/>
          <w:numId w:val="7"/>
        </w:numPr>
        <w:spacing w:after="0"/>
        <w:rPr>
          <w:b/>
          <w:bCs/>
          <w:u w:val="single"/>
          <w:rtl/>
        </w:rPr>
      </w:pPr>
      <w:r w:rsidRPr="004B74C6">
        <w:rPr>
          <w:rFonts w:hint="cs"/>
          <w:b/>
          <w:bCs/>
          <w:u w:val="single"/>
          <w:rtl/>
        </w:rPr>
        <w:t>עדים על הודאה</w:t>
      </w:r>
    </w:p>
    <w:p w:rsidR="00700B8D" w:rsidRDefault="00700B8D" w:rsidP="00700B8D">
      <w:pPr>
        <w:spacing w:after="0"/>
        <w:rPr>
          <w:rtl/>
        </w:rPr>
      </w:pPr>
    </w:p>
    <w:p w:rsidR="00700B8D" w:rsidRDefault="004B74C6" w:rsidP="004B74C6">
      <w:pPr>
        <w:pStyle w:val="a3"/>
        <w:numPr>
          <w:ilvl w:val="0"/>
          <w:numId w:val="4"/>
        </w:numPr>
        <w:spacing w:after="0"/>
      </w:pPr>
      <w:r>
        <w:rPr>
          <w:rFonts w:hint="cs"/>
          <w:rtl/>
        </w:rPr>
        <w:t xml:space="preserve">כשאדם מודה לחברו שחייב לו כסף לפני עדים. (אמר 'אתם עדיי') האם אחר כך יכול לטעון 'משטה אני בך'? </w:t>
      </w:r>
    </w:p>
    <w:p w:rsidR="004B74C6" w:rsidRDefault="004B74C6" w:rsidP="004B74C6">
      <w:pPr>
        <w:pStyle w:val="a3"/>
        <w:numPr>
          <w:ilvl w:val="0"/>
          <w:numId w:val="4"/>
        </w:numPr>
        <w:spacing w:after="0"/>
      </w:pPr>
      <w:r>
        <w:rPr>
          <w:rFonts w:hint="cs"/>
          <w:rtl/>
        </w:rPr>
        <w:t>אם העדים נמצאים מאחורי גדר והמודה לא ראה אותם האם יכול לטעון משטה אני בך?</w:t>
      </w:r>
    </w:p>
    <w:p w:rsidR="004B74C6" w:rsidRDefault="004B74C6" w:rsidP="004B74C6">
      <w:pPr>
        <w:pStyle w:val="a3"/>
        <w:numPr>
          <w:ilvl w:val="0"/>
          <w:numId w:val="4"/>
        </w:numPr>
        <w:spacing w:after="0"/>
      </w:pPr>
      <w:r>
        <w:rPr>
          <w:rFonts w:hint="cs"/>
          <w:rtl/>
        </w:rPr>
        <w:t xml:space="preserve">הסבר את שני הסיפורים שהביאה הגמרא שבהם ניסו להודות לפני עדים </w:t>
      </w:r>
      <w:r>
        <w:rPr>
          <w:rtl/>
        </w:rPr>
        <w:t>–</w:t>
      </w:r>
    </w:p>
    <w:p w:rsidR="004B74C6" w:rsidRDefault="004B74C6" w:rsidP="004B74C6">
      <w:pPr>
        <w:pStyle w:val="a3"/>
        <w:numPr>
          <w:ilvl w:val="0"/>
          <w:numId w:val="5"/>
        </w:numPr>
        <w:spacing w:after="0"/>
        <w:rPr>
          <w:rtl/>
        </w:rPr>
      </w:pP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ההוא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דאכמין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ליה עדים לחבריה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בכילתיה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 ליה מנה לי בידך אמר ליה הן אמר עירי ושכבי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ליהוו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עלך סהדי</w:t>
      </w:r>
    </w:p>
    <w:p w:rsidR="004B74C6" w:rsidRDefault="004B74C6" w:rsidP="004B74C6">
      <w:pPr>
        <w:pStyle w:val="a3"/>
        <w:numPr>
          <w:ilvl w:val="0"/>
          <w:numId w:val="5"/>
        </w:numPr>
        <w:spacing w:after="0"/>
        <w:rPr>
          <w:rtl/>
        </w:rPr>
      </w:pP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ההוא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דאכמין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עדים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בקיברא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לחבריה א"ל מנה לי בידך אמר ליה הן חיי ומיתי </w:t>
      </w:r>
      <w:proofErr w:type="spellStart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ליהוו</w:t>
      </w:r>
      <w:proofErr w:type="spellEnd"/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עלך סהדי</w:t>
      </w:r>
    </w:p>
    <w:p w:rsidR="004B74C6" w:rsidRDefault="004B74C6" w:rsidP="00700B8D">
      <w:pPr>
        <w:spacing w:after="0"/>
        <w:rPr>
          <w:rtl/>
        </w:rPr>
      </w:pPr>
    </w:p>
    <w:p w:rsidR="004B74C6" w:rsidRPr="004B74C6" w:rsidRDefault="004B74C6" w:rsidP="004B74C6">
      <w:pPr>
        <w:pStyle w:val="a3"/>
        <w:numPr>
          <w:ilvl w:val="0"/>
          <w:numId w:val="7"/>
        </w:numPr>
        <w:spacing w:after="0"/>
        <w:rPr>
          <w:b/>
          <w:bCs/>
          <w:u w:val="single"/>
          <w:rtl/>
        </w:rPr>
      </w:pPr>
      <w:r w:rsidRPr="004B74C6">
        <w:rPr>
          <w:rFonts w:hint="cs"/>
          <w:b/>
          <w:bCs/>
          <w:u w:val="single"/>
          <w:rtl/>
        </w:rPr>
        <w:t>אדם עשוי שלא להשביע את עצמו</w:t>
      </w:r>
    </w:p>
    <w:p w:rsidR="004B74C6" w:rsidRDefault="004B74C6" w:rsidP="00700B8D">
      <w:pPr>
        <w:spacing w:after="0"/>
        <w:rPr>
          <w:rtl/>
        </w:rPr>
      </w:pPr>
    </w:p>
    <w:p w:rsidR="004B74C6" w:rsidRDefault="004B74C6" w:rsidP="00700B8D">
      <w:pPr>
        <w:spacing w:after="0"/>
        <w:rPr>
          <w:rtl/>
        </w:rPr>
      </w:pPr>
      <w:r>
        <w:rPr>
          <w:rFonts w:hint="cs"/>
          <w:rtl/>
        </w:rPr>
        <w:t>מה המקרה היחיד שבו אדם מודה לפני עדים שחייב כסף, ובסוף לא יהיה חייב?</w:t>
      </w:r>
    </w:p>
    <w:p w:rsidR="004B74C6" w:rsidRDefault="004B74C6" w:rsidP="00700B8D">
      <w:pPr>
        <w:spacing w:after="0"/>
        <w:rPr>
          <w:rtl/>
        </w:rPr>
      </w:pPr>
    </w:p>
    <w:p w:rsidR="004B74C6" w:rsidRDefault="004B74C6" w:rsidP="00700B8D">
      <w:pPr>
        <w:spacing w:after="0"/>
        <w:rPr>
          <w:rtl/>
        </w:rPr>
      </w:pPr>
      <w:r>
        <w:rPr>
          <w:rFonts w:hint="cs"/>
          <w:rtl/>
        </w:rPr>
        <w:t xml:space="preserve">הסבר את שני הסיפורים הבאים - </w:t>
      </w:r>
    </w:p>
    <w:p w:rsidR="004B74C6" w:rsidRPr="004B74C6" w:rsidRDefault="004B74C6" w:rsidP="004B74C6">
      <w:pPr>
        <w:pStyle w:val="a3"/>
        <w:numPr>
          <w:ilvl w:val="0"/>
          <w:numId w:val="6"/>
        </w:numPr>
        <w:spacing w:after="0"/>
      </w:pP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ההוא דהוה קרו ליה </w:t>
      </w:r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>קב רשו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 מאן מסיק בי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?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אלא פלוני ופלוני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א"ר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נחמן </w:t>
      </w:r>
      <w:proofErr w:type="spellStart"/>
      <w:r w:rsidRPr="004B74C6">
        <w:rPr>
          <w:rFonts w:ascii="Narkisim" w:hAnsi="Narkisim" w:cs="Narkisim"/>
          <w:color w:val="202122"/>
          <w:shd w:val="clear" w:color="auto" w:fill="FFFFFF"/>
          <w:vertAlign w:val="superscript"/>
        </w:rPr>
        <w:fldChar w:fldCharType="begin"/>
      </w:r>
      <w:r w:rsidRPr="004B74C6">
        <w:rPr>
          <w:rFonts w:ascii="Narkisim" w:hAnsi="Narkisim" w:cs="Narkisim"/>
          <w:color w:val="202122"/>
          <w:shd w:val="clear" w:color="auto" w:fill="FFFFFF"/>
          <w:vertAlign w:val="superscript"/>
        </w:rPr>
        <w:instrText xml:space="preserve"> HYPERLINK "https://he.wikisource.org/wiki/%D7%A1%D7%A0%D7%94%D7%93%D7%A8%D7%99%D7%9F_%D7%9B%D7%98_%D7%91" \l "fn_%D7%92" </w:instrText>
      </w:r>
      <w:r w:rsidRPr="004B74C6">
        <w:rPr>
          <w:rFonts w:ascii="Narkisim" w:hAnsi="Narkisim" w:cs="Narkisim"/>
          <w:color w:val="202122"/>
          <w:shd w:val="clear" w:color="auto" w:fill="FFFFFF"/>
          <w:vertAlign w:val="superscript"/>
        </w:rPr>
        <w:fldChar w:fldCharType="separate"/>
      </w:r>
      <w:r w:rsidRPr="004B74C6">
        <w:rPr>
          <w:rStyle w:val="Hyperlink"/>
          <w:rFonts w:ascii="Narkisim" w:hAnsi="Narkisim" w:cs="Narkisim"/>
          <w:color w:val="0645AD"/>
          <w:u w:val="none"/>
          <w:shd w:val="clear" w:color="auto" w:fill="FFFFFF"/>
          <w:vertAlign w:val="superscript"/>
          <w:rtl/>
        </w:rPr>
        <w:t>ג</w:t>
      </w:r>
      <w:r w:rsidRPr="004B74C6">
        <w:rPr>
          <w:rFonts w:ascii="Narkisim" w:hAnsi="Narkisim" w:cs="Narkisim"/>
          <w:color w:val="202122"/>
          <w:shd w:val="clear" w:color="auto" w:fill="FFFFFF"/>
          <w:vertAlign w:val="superscript"/>
        </w:rPr>
        <w:fldChar w:fldCharType="end"/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אדם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עשוי שלא להשביע את עצמו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4B74C6" w:rsidRDefault="004B74C6" w:rsidP="004B74C6">
      <w:pPr>
        <w:pStyle w:val="a3"/>
        <w:numPr>
          <w:ilvl w:val="0"/>
          <w:numId w:val="6"/>
        </w:numPr>
        <w:spacing w:after="0"/>
      </w:pP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ההוא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דהוו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קרו ליה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>עכברא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>דשכיב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u w:val="single"/>
          <w:shd w:val="clear" w:color="auto" w:fill="FFFFFF"/>
          <w:rtl/>
        </w:rPr>
        <w:t>אדינרי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כי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קא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שכיב אמר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פלניא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ופלניא</w:t>
      </w:r>
      <w:proofErr w:type="spellEnd"/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מסקו בי זוזי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4B74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אמרי' אדם עשוי שלא להשביע את עצמו</w:t>
      </w:r>
      <w:r>
        <w:rPr>
          <w:rFonts w:hint="cs"/>
          <w:rtl/>
        </w:rPr>
        <w:t>.</w:t>
      </w:r>
    </w:p>
    <w:p w:rsidR="004B74C6" w:rsidRDefault="004B74C6" w:rsidP="004B74C6">
      <w:pPr>
        <w:spacing w:after="0"/>
        <w:rPr>
          <w:rtl/>
        </w:rPr>
      </w:pPr>
    </w:p>
    <w:p w:rsidR="004B74C6" w:rsidRDefault="004B74C6" w:rsidP="004B74C6">
      <w:pPr>
        <w:spacing w:after="0"/>
        <w:rPr>
          <w:rtl/>
        </w:rPr>
      </w:pPr>
      <w:r>
        <w:rPr>
          <w:rFonts w:hint="cs"/>
          <w:rtl/>
        </w:rPr>
        <w:t xml:space="preserve">הסבר בלשונך </w:t>
      </w:r>
      <w:r>
        <w:rPr>
          <w:rtl/>
        </w:rPr>
        <w:t>–</w:t>
      </w:r>
      <w:r>
        <w:rPr>
          <w:rFonts w:hint="cs"/>
          <w:rtl/>
        </w:rPr>
        <w:t xml:space="preserve"> ''אדם עשוי שלא להשביע את עצמו''</w:t>
      </w:r>
    </w:p>
    <w:p w:rsidR="004B74C6" w:rsidRDefault="004B74C6" w:rsidP="00700B8D">
      <w:pPr>
        <w:spacing w:after="0"/>
        <w:rPr>
          <w:rtl/>
        </w:rPr>
      </w:pPr>
    </w:p>
    <w:p w:rsidR="004B74C6" w:rsidRPr="004B74C6" w:rsidRDefault="004B74C6" w:rsidP="004B74C6">
      <w:pPr>
        <w:pStyle w:val="a3"/>
        <w:numPr>
          <w:ilvl w:val="0"/>
          <w:numId w:val="7"/>
        </w:numPr>
        <w:spacing w:after="0"/>
        <w:rPr>
          <w:b/>
          <w:bCs/>
          <w:u w:val="single"/>
          <w:rtl/>
        </w:rPr>
      </w:pPr>
      <w:r w:rsidRPr="004B74C6">
        <w:rPr>
          <w:rFonts w:hint="cs"/>
          <w:b/>
          <w:bCs/>
          <w:u w:val="single"/>
          <w:rtl/>
        </w:rPr>
        <w:t xml:space="preserve">אין </w:t>
      </w:r>
      <w:proofErr w:type="spellStart"/>
      <w:r w:rsidRPr="004B74C6">
        <w:rPr>
          <w:rFonts w:hint="cs"/>
          <w:b/>
          <w:bCs/>
          <w:u w:val="single"/>
          <w:rtl/>
        </w:rPr>
        <w:t>טוענין</w:t>
      </w:r>
      <w:proofErr w:type="spellEnd"/>
      <w:r w:rsidRPr="004B74C6">
        <w:rPr>
          <w:rFonts w:hint="cs"/>
          <w:b/>
          <w:bCs/>
          <w:u w:val="single"/>
          <w:rtl/>
        </w:rPr>
        <w:t xml:space="preserve"> למסית</w:t>
      </w:r>
    </w:p>
    <w:p w:rsidR="004B74C6" w:rsidRDefault="004B74C6" w:rsidP="00700B8D">
      <w:pPr>
        <w:spacing w:after="0"/>
        <w:rPr>
          <w:rtl/>
        </w:rPr>
      </w:pPr>
    </w:p>
    <w:p w:rsidR="00761826" w:rsidRDefault="00761826" w:rsidP="00761826">
      <w:pPr>
        <w:pStyle w:val="a3"/>
        <w:numPr>
          <w:ilvl w:val="0"/>
          <w:numId w:val="8"/>
        </w:numPr>
        <w:spacing w:after="0"/>
      </w:pPr>
      <w:r>
        <w:rPr>
          <w:rFonts w:hint="cs"/>
          <w:rtl/>
        </w:rPr>
        <w:t xml:space="preserve">אם אדם לא שכר עורך דין, ולא יודע לטעון בבית הדין לטובת עצמו, האם השופט יכול לעזור לו לטעון בדיני ממונות? </w:t>
      </w:r>
    </w:p>
    <w:p w:rsidR="00761826" w:rsidRDefault="00761826" w:rsidP="00761826">
      <w:pPr>
        <w:pStyle w:val="a3"/>
        <w:numPr>
          <w:ilvl w:val="0"/>
          <w:numId w:val="8"/>
        </w:numPr>
        <w:spacing w:after="0"/>
        <w:rPr>
          <w:rtl/>
        </w:rPr>
      </w:pPr>
      <w:r>
        <w:rPr>
          <w:rFonts w:hint="cs"/>
          <w:rtl/>
        </w:rPr>
        <w:t xml:space="preserve">אם אדם לא שכר עורך דין, ולא יודע לטעון בבית הדין לטובת עצמו, האם השופט יכול לעזור לו לטעון בדיני נפשות? </w:t>
      </w:r>
    </w:p>
    <w:p w:rsidR="00761826" w:rsidRDefault="00761826" w:rsidP="00761826">
      <w:pPr>
        <w:pStyle w:val="a3"/>
        <w:numPr>
          <w:ilvl w:val="0"/>
          <w:numId w:val="8"/>
        </w:numPr>
        <w:spacing w:after="0"/>
      </w:pPr>
      <w:r>
        <w:rPr>
          <w:rFonts w:hint="cs"/>
          <w:rtl/>
        </w:rPr>
        <w:t>מה ההבדל?</w:t>
      </w:r>
    </w:p>
    <w:p w:rsidR="00761826" w:rsidRDefault="00761826" w:rsidP="00761826">
      <w:pPr>
        <w:pStyle w:val="a3"/>
        <w:numPr>
          <w:ilvl w:val="0"/>
          <w:numId w:val="8"/>
        </w:numPr>
        <w:spacing w:after="0"/>
      </w:pPr>
      <w:r>
        <w:rPr>
          <w:rFonts w:hint="cs"/>
          <w:rtl/>
        </w:rPr>
        <w:t>מה זה 'מסית'? ומדוע לא טוענים לטובתו גם בדיני נפשות?</w:t>
      </w:r>
    </w:p>
    <w:p w:rsidR="00761826" w:rsidRDefault="00761826" w:rsidP="00761826">
      <w:pPr>
        <w:pStyle w:val="a3"/>
        <w:numPr>
          <w:ilvl w:val="0"/>
          <w:numId w:val="8"/>
        </w:numPr>
        <w:spacing w:after="0"/>
        <w:rPr>
          <w:rtl/>
        </w:rPr>
      </w:pPr>
      <w:r>
        <w:rPr>
          <w:rFonts w:hint="cs"/>
          <w:rtl/>
        </w:rPr>
        <w:t xml:space="preserve">מה ההוכחה לכך </w:t>
      </w:r>
      <w:proofErr w:type="spellStart"/>
      <w:r>
        <w:rPr>
          <w:rFonts w:hint="cs"/>
          <w:rtl/>
        </w:rPr>
        <w:t>מה'נחש</w:t>
      </w:r>
      <w:proofErr w:type="spellEnd"/>
      <w:r>
        <w:rPr>
          <w:rFonts w:hint="cs"/>
          <w:rtl/>
        </w:rPr>
        <w:t>'?</w:t>
      </w:r>
    </w:p>
    <w:p w:rsidR="00700B8D" w:rsidRDefault="00700B8D" w:rsidP="00700B8D">
      <w:pPr>
        <w:spacing w:after="0"/>
        <w:rPr>
          <w:rtl/>
        </w:rPr>
      </w:pPr>
    </w:p>
    <w:sectPr w:rsidR="00700B8D" w:rsidSect="00700B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0ECC"/>
    <w:multiLevelType w:val="hybridMultilevel"/>
    <w:tmpl w:val="B5C2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3CC9"/>
    <w:multiLevelType w:val="hybridMultilevel"/>
    <w:tmpl w:val="771CD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CC9"/>
    <w:multiLevelType w:val="hybridMultilevel"/>
    <w:tmpl w:val="4D505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5400"/>
    <w:multiLevelType w:val="hybridMultilevel"/>
    <w:tmpl w:val="E1261D32"/>
    <w:lvl w:ilvl="0" w:tplc="6E40F920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  <w:color w:val="2021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8AF"/>
    <w:multiLevelType w:val="hybridMultilevel"/>
    <w:tmpl w:val="3C888D12"/>
    <w:lvl w:ilvl="0" w:tplc="107A7A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5DCD"/>
    <w:multiLevelType w:val="hybridMultilevel"/>
    <w:tmpl w:val="995AB0A8"/>
    <w:lvl w:ilvl="0" w:tplc="BD3E83CC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  <w:color w:val="2021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20FAA"/>
    <w:multiLevelType w:val="hybridMultilevel"/>
    <w:tmpl w:val="B48A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5CC"/>
    <w:multiLevelType w:val="hybridMultilevel"/>
    <w:tmpl w:val="D0FAA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8D"/>
    <w:rsid w:val="004B74C6"/>
    <w:rsid w:val="00700B8D"/>
    <w:rsid w:val="007467D0"/>
    <w:rsid w:val="00761826"/>
    <w:rsid w:val="00F90B6C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B79D"/>
  <w15:chartTrackingRefBased/>
  <w15:docId w15:val="{59FECF01-C93D-462D-B17D-E23C965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8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00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2022-04-28T05:27:00Z</dcterms:created>
  <dcterms:modified xsi:type="dcterms:W3CDTF">2022-10-26T09:45:00Z</dcterms:modified>
</cp:coreProperties>
</file>