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200B3D" w14:textId="77777777" w:rsidR="00CF2A80" w:rsidRPr="009C0726" w:rsidRDefault="00CF2A80" w:rsidP="005A48BB">
      <w:pPr>
        <w:rPr>
          <w:rtl/>
        </w:rPr>
      </w:pPr>
      <w:bookmarkStart w:id="0" w:name="_GoBack"/>
      <w:bookmarkEnd w:id="0"/>
    </w:p>
    <w:p w14:paraId="115C022C" w14:textId="77777777" w:rsidR="00666863" w:rsidRPr="00764753" w:rsidRDefault="00666863" w:rsidP="00764753">
      <w:pPr>
        <w:pStyle w:val="3"/>
        <w:jc w:val="center"/>
        <w:rPr>
          <w:sz w:val="44"/>
          <w:szCs w:val="44"/>
          <w:rtl/>
        </w:rPr>
      </w:pPr>
      <w:bookmarkStart w:id="1" w:name="_Toc84856627"/>
      <w:r w:rsidRPr="00764753">
        <w:rPr>
          <w:sz w:val="44"/>
          <w:szCs w:val="44"/>
          <w:rtl/>
        </w:rPr>
        <w:t>בנתיבות בראשית</w:t>
      </w:r>
      <w:bookmarkEnd w:id="1"/>
    </w:p>
    <w:p w14:paraId="11CC11C0" w14:textId="77777777" w:rsidR="00CF2A80" w:rsidRPr="009C0726" w:rsidRDefault="00CF2A80" w:rsidP="00764753">
      <w:pPr>
        <w:pStyle w:val="3"/>
        <w:jc w:val="center"/>
        <w:rPr>
          <w:rtl/>
        </w:rPr>
      </w:pPr>
    </w:p>
    <w:p w14:paraId="5CD1BC54" w14:textId="77777777" w:rsidR="00CF2A80" w:rsidRPr="009C0726" w:rsidRDefault="00CF2A80" w:rsidP="00764753">
      <w:pPr>
        <w:pStyle w:val="3"/>
        <w:jc w:val="center"/>
        <w:rPr>
          <w:rtl/>
        </w:rPr>
      </w:pPr>
    </w:p>
    <w:p w14:paraId="7532CA97" w14:textId="77777777" w:rsidR="00CF2A80" w:rsidRPr="00764753" w:rsidRDefault="00CF2A80" w:rsidP="00764753">
      <w:pPr>
        <w:pStyle w:val="3"/>
        <w:jc w:val="center"/>
        <w:rPr>
          <w:sz w:val="32"/>
          <w:szCs w:val="32"/>
          <w:rtl/>
        </w:rPr>
      </w:pPr>
      <w:bookmarkStart w:id="2" w:name="_Toc84856628"/>
      <w:r w:rsidRPr="00764753">
        <w:rPr>
          <w:sz w:val="32"/>
          <w:szCs w:val="32"/>
          <w:rtl/>
        </w:rPr>
        <w:t>עיונים בספר בראשית</w:t>
      </w:r>
      <w:bookmarkEnd w:id="2"/>
    </w:p>
    <w:p w14:paraId="3892E829" w14:textId="77777777" w:rsidR="00CF2A80" w:rsidRPr="00764753" w:rsidRDefault="00CF2A80" w:rsidP="00764753">
      <w:pPr>
        <w:pStyle w:val="3"/>
        <w:jc w:val="center"/>
        <w:rPr>
          <w:sz w:val="32"/>
          <w:szCs w:val="32"/>
          <w:rtl/>
        </w:rPr>
      </w:pPr>
      <w:bookmarkStart w:id="3" w:name="_Toc84856629"/>
      <w:r w:rsidRPr="00764753">
        <w:rPr>
          <w:sz w:val="32"/>
          <w:szCs w:val="32"/>
          <w:rtl/>
        </w:rPr>
        <w:t>בעיניו של ארכיאולוג</w:t>
      </w:r>
      <w:bookmarkEnd w:id="3"/>
    </w:p>
    <w:p w14:paraId="76E1368C" w14:textId="77777777" w:rsidR="00CF2A80" w:rsidRPr="009C0726" w:rsidRDefault="00CF2A80" w:rsidP="00764753">
      <w:pPr>
        <w:pStyle w:val="3"/>
        <w:jc w:val="center"/>
        <w:rPr>
          <w:rtl/>
        </w:rPr>
      </w:pPr>
    </w:p>
    <w:p w14:paraId="38F687E7" w14:textId="77777777" w:rsidR="00CF2A80" w:rsidRPr="009C0726" w:rsidRDefault="00CF2A80" w:rsidP="00764753">
      <w:pPr>
        <w:pStyle w:val="3"/>
        <w:jc w:val="center"/>
        <w:rPr>
          <w:rtl/>
        </w:rPr>
      </w:pPr>
      <w:bookmarkStart w:id="4" w:name="_Toc84856630"/>
      <w:r w:rsidRPr="009C0726">
        <w:rPr>
          <w:rtl/>
        </w:rPr>
        <w:t>מאת</w:t>
      </w:r>
      <w:bookmarkEnd w:id="4"/>
    </w:p>
    <w:p w14:paraId="64C88A3F" w14:textId="77777777" w:rsidR="00CF2A80" w:rsidRPr="009C0726" w:rsidRDefault="00CF2A80" w:rsidP="00764753">
      <w:pPr>
        <w:pStyle w:val="3"/>
        <w:jc w:val="center"/>
        <w:rPr>
          <w:rtl/>
        </w:rPr>
      </w:pPr>
      <w:bookmarkStart w:id="5" w:name="_Toc84856631"/>
      <w:r w:rsidRPr="009C0726">
        <w:rPr>
          <w:rtl/>
        </w:rPr>
        <w:t xml:space="preserve">יצחק </w:t>
      </w:r>
      <w:proofErr w:type="spellStart"/>
      <w:r w:rsidRPr="009C0726">
        <w:rPr>
          <w:rtl/>
        </w:rPr>
        <w:t>מייטליס</w:t>
      </w:r>
      <w:bookmarkEnd w:id="5"/>
      <w:proofErr w:type="spellEnd"/>
    </w:p>
    <w:p w14:paraId="7C6C9136" w14:textId="77777777" w:rsidR="00CF2A80" w:rsidRPr="009C0726" w:rsidRDefault="00CF2A80" w:rsidP="00764753">
      <w:pPr>
        <w:pStyle w:val="3"/>
        <w:jc w:val="center"/>
        <w:rPr>
          <w:rtl/>
        </w:rPr>
      </w:pPr>
    </w:p>
    <w:p w14:paraId="53AB9333" w14:textId="77777777" w:rsidR="00764753" w:rsidRDefault="00764753" w:rsidP="00764753">
      <w:pPr>
        <w:pStyle w:val="3"/>
        <w:jc w:val="center"/>
      </w:pPr>
      <w:bookmarkStart w:id="6" w:name="_Toc84856632"/>
    </w:p>
    <w:p w14:paraId="7CDA19DD" w14:textId="77777777" w:rsidR="00764753" w:rsidRDefault="00764753" w:rsidP="00764753">
      <w:pPr>
        <w:pStyle w:val="3"/>
        <w:jc w:val="center"/>
      </w:pPr>
    </w:p>
    <w:p w14:paraId="1BF4ADBE" w14:textId="26649CA4" w:rsidR="00CF2A80" w:rsidRPr="00764753" w:rsidRDefault="00CF2A80" w:rsidP="00764753">
      <w:pPr>
        <w:pStyle w:val="3"/>
        <w:jc w:val="center"/>
        <w:rPr>
          <w:sz w:val="22"/>
          <w:szCs w:val="22"/>
          <w:rtl/>
        </w:rPr>
      </w:pPr>
      <w:r w:rsidRPr="00764753">
        <w:rPr>
          <w:sz w:val="22"/>
          <w:szCs w:val="22"/>
          <w:rtl/>
        </w:rPr>
        <w:t>אתר דעת</w:t>
      </w:r>
      <w:bookmarkEnd w:id="6"/>
    </w:p>
    <w:p w14:paraId="14BA1DEE" w14:textId="77777777" w:rsidR="00CF2A80" w:rsidRPr="00764753" w:rsidRDefault="00CF2A80" w:rsidP="00764753">
      <w:pPr>
        <w:pStyle w:val="3"/>
        <w:jc w:val="center"/>
        <w:rPr>
          <w:sz w:val="22"/>
          <w:szCs w:val="22"/>
          <w:rtl/>
        </w:rPr>
      </w:pPr>
      <w:bookmarkStart w:id="7" w:name="_Toc84856633"/>
      <w:r w:rsidRPr="00764753">
        <w:rPr>
          <w:sz w:val="22"/>
          <w:szCs w:val="22"/>
          <w:rtl/>
        </w:rPr>
        <w:t>תשפ"ב</w:t>
      </w:r>
      <w:bookmarkEnd w:id="7"/>
    </w:p>
    <w:p w14:paraId="431AE703" w14:textId="77777777" w:rsidR="00CF2A80" w:rsidRPr="009C0726" w:rsidRDefault="00CF2A80" w:rsidP="005A48BB">
      <w:pPr>
        <w:bidi w:val="0"/>
        <w:rPr>
          <w:rtl/>
        </w:rPr>
      </w:pPr>
      <w:r w:rsidRPr="009C0726">
        <w:rPr>
          <w:rtl/>
        </w:rPr>
        <w:br w:type="page"/>
      </w:r>
    </w:p>
    <w:p w14:paraId="267CD545" w14:textId="77777777" w:rsidR="00764753" w:rsidRDefault="00764753">
      <w:pPr>
        <w:pStyle w:val="TOC1"/>
        <w:tabs>
          <w:tab w:val="right" w:leader="dot" w:pos="8296"/>
        </w:tabs>
      </w:pPr>
    </w:p>
    <w:p w14:paraId="1AD48034" w14:textId="60157160" w:rsidR="00D14B89" w:rsidRDefault="00764753">
      <w:pPr>
        <w:pStyle w:val="TOC1"/>
        <w:tabs>
          <w:tab w:val="right" w:leader="dot" w:pos="8296"/>
        </w:tabs>
        <w:rPr>
          <w:rFonts w:asciiTheme="minorHAnsi" w:eastAsiaTheme="minorEastAsia" w:hAnsiTheme="minorHAnsi"/>
          <w:noProof/>
          <w:color w:val="auto"/>
          <w:sz w:val="22"/>
          <w:szCs w:val="22"/>
          <w:rtl/>
        </w:rPr>
      </w:pPr>
      <w:r>
        <w:fldChar w:fldCharType="begin"/>
      </w:r>
      <w:r>
        <w:instrText xml:space="preserve"> TOC \o "1-1" \h \z \u </w:instrText>
      </w:r>
      <w:r>
        <w:fldChar w:fldCharType="separate"/>
      </w:r>
      <w:hyperlink w:anchor="_Toc84880497" w:history="1">
        <w:r w:rsidR="00D14B89" w:rsidRPr="00266247">
          <w:rPr>
            <w:rStyle w:val="Hyperlink"/>
            <w:noProof/>
            <w:rtl/>
          </w:rPr>
          <w:t>משמעות תיאור פרשת הבריאה לדורנו: על אקולוגיה והיסטוריה</w:t>
        </w:r>
        <w:r w:rsidR="00D14B89">
          <w:rPr>
            <w:noProof/>
            <w:webHidden/>
            <w:rtl/>
          </w:rPr>
          <w:tab/>
        </w:r>
        <w:r w:rsidR="00D14B89">
          <w:rPr>
            <w:noProof/>
            <w:webHidden/>
            <w:rtl/>
          </w:rPr>
          <w:fldChar w:fldCharType="begin"/>
        </w:r>
        <w:r w:rsidR="00D14B89">
          <w:rPr>
            <w:noProof/>
            <w:webHidden/>
            <w:rtl/>
          </w:rPr>
          <w:instrText xml:space="preserve"> </w:instrText>
        </w:r>
        <w:r w:rsidR="00D14B89">
          <w:rPr>
            <w:noProof/>
            <w:webHidden/>
          </w:rPr>
          <w:instrText xml:space="preserve">PAGEREF </w:instrText>
        </w:r>
        <w:r w:rsidR="00D14B89">
          <w:rPr>
            <w:noProof/>
            <w:webHidden/>
            <w:rtl/>
          </w:rPr>
          <w:instrText>_</w:instrText>
        </w:r>
        <w:r w:rsidR="00D14B89">
          <w:rPr>
            <w:noProof/>
            <w:webHidden/>
          </w:rPr>
          <w:instrText>Toc84880497 \h</w:instrText>
        </w:r>
        <w:r w:rsidR="00D14B89">
          <w:rPr>
            <w:noProof/>
            <w:webHidden/>
            <w:rtl/>
          </w:rPr>
          <w:instrText xml:space="preserve"> </w:instrText>
        </w:r>
        <w:r w:rsidR="00D14B89">
          <w:rPr>
            <w:noProof/>
            <w:webHidden/>
            <w:rtl/>
          </w:rPr>
        </w:r>
        <w:r w:rsidR="00D14B89">
          <w:rPr>
            <w:noProof/>
            <w:webHidden/>
            <w:rtl/>
          </w:rPr>
          <w:fldChar w:fldCharType="separate"/>
        </w:r>
        <w:r w:rsidR="00581542">
          <w:rPr>
            <w:noProof/>
            <w:webHidden/>
            <w:rtl/>
          </w:rPr>
          <w:t>3</w:t>
        </w:r>
        <w:r w:rsidR="00D14B89">
          <w:rPr>
            <w:noProof/>
            <w:webHidden/>
            <w:rtl/>
          </w:rPr>
          <w:fldChar w:fldCharType="end"/>
        </w:r>
      </w:hyperlink>
    </w:p>
    <w:p w14:paraId="6547045C" w14:textId="1EBAA848" w:rsidR="00D14B89" w:rsidRDefault="00D14B89">
      <w:pPr>
        <w:pStyle w:val="TOC1"/>
        <w:tabs>
          <w:tab w:val="right" w:leader="dot" w:pos="8296"/>
        </w:tabs>
        <w:rPr>
          <w:rFonts w:asciiTheme="minorHAnsi" w:eastAsiaTheme="minorEastAsia" w:hAnsiTheme="minorHAnsi"/>
          <w:noProof/>
          <w:color w:val="auto"/>
          <w:sz w:val="22"/>
          <w:szCs w:val="22"/>
          <w:rtl/>
        </w:rPr>
      </w:pPr>
      <w:hyperlink w:anchor="_Toc84880498" w:history="1">
        <w:r w:rsidRPr="00266247">
          <w:rPr>
            <w:rStyle w:val="Hyperlink"/>
            <w:noProof/>
            <w:rtl/>
          </w:rPr>
          <w:t>האם ניתן לחשב את שנות העולם על פי ספר בראשית?</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Toc84880498 \h</w:instrText>
        </w:r>
        <w:r>
          <w:rPr>
            <w:noProof/>
            <w:webHidden/>
            <w:rtl/>
          </w:rPr>
          <w:instrText xml:space="preserve"> </w:instrText>
        </w:r>
        <w:r>
          <w:rPr>
            <w:noProof/>
            <w:webHidden/>
            <w:rtl/>
          </w:rPr>
        </w:r>
        <w:r>
          <w:rPr>
            <w:noProof/>
            <w:webHidden/>
            <w:rtl/>
          </w:rPr>
          <w:fldChar w:fldCharType="separate"/>
        </w:r>
        <w:r w:rsidR="00581542">
          <w:rPr>
            <w:noProof/>
            <w:webHidden/>
            <w:rtl/>
          </w:rPr>
          <w:t>7</w:t>
        </w:r>
        <w:r>
          <w:rPr>
            <w:noProof/>
            <w:webHidden/>
            <w:rtl/>
          </w:rPr>
          <w:fldChar w:fldCharType="end"/>
        </w:r>
      </w:hyperlink>
    </w:p>
    <w:p w14:paraId="707F2379" w14:textId="37135B0A" w:rsidR="00D14B89" w:rsidRDefault="00D14B89">
      <w:pPr>
        <w:pStyle w:val="TOC1"/>
        <w:tabs>
          <w:tab w:val="right" w:leader="dot" w:pos="8296"/>
        </w:tabs>
        <w:rPr>
          <w:rFonts w:asciiTheme="minorHAnsi" w:eastAsiaTheme="minorEastAsia" w:hAnsiTheme="minorHAnsi"/>
          <w:noProof/>
          <w:color w:val="auto"/>
          <w:sz w:val="22"/>
          <w:szCs w:val="22"/>
          <w:rtl/>
        </w:rPr>
      </w:pPr>
      <w:hyperlink w:anchor="_Toc84880499" w:history="1">
        <w:r w:rsidRPr="00266247">
          <w:rPr>
            <w:rStyle w:val="Hyperlink"/>
            <w:noProof/>
            <w:rtl/>
          </w:rPr>
          <w:t>היכן ארץ החוילה?</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Toc84880499 \h</w:instrText>
        </w:r>
        <w:r>
          <w:rPr>
            <w:noProof/>
            <w:webHidden/>
            <w:rtl/>
          </w:rPr>
          <w:instrText xml:space="preserve"> </w:instrText>
        </w:r>
        <w:r>
          <w:rPr>
            <w:noProof/>
            <w:webHidden/>
            <w:rtl/>
          </w:rPr>
        </w:r>
        <w:r>
          <w:rPr>
            <w:noProof/>
            <w:webHidden/>
            <w:rtl/>
          </w:rPr>
          <w:fldChar w:fldCharType="separate"/>
        </w:r>
        <w:r w:rsidR="00581542">
          <w:rPr>
            <w:noProof/>
            <w:webHidden/>
            <w:rtl/>
          </w:rPr>
          <w:t>10</w:t>
        </w:r>
        <w:r>
          <w:rPr>
            <w:noProof/>
            <w:webHidden/>
            <w:rtl/>
          </w:rPr>
          <w:fldChar w:fldCharType="end"/>
        </w:r>
      </w:hyperlink>
    </w:p>
    <w:p w14:paraId="5880C1EE" w14:textId="7DB33E36" w:rsidR="00D14B89" w:rsidRDefault="00D14B89">
      <w:pPr>
        <w:pStyle w:val="TOC1"/>
        <w:tabs>
          <w:tab w:val="right" w:leader="dot" w:pos="8296"/>
        </w:tabs>
        <w:rPr>
          <w:rFonts w:asciiTheme="minorHAnsi" w:eastAsiaTheme="minorEastAsia" w:hAnsiTheme="minorHAnsi"/>
          <w:noProof/>
          <w:color w:val="auto"/>
          <w:sz w:val="22"/>
          <w:szCs w:val="22"/>
          <w:rtl/>
        </w:rPr>
      </w:pPr>
      <w:hyperlink w:anchor="_Toc84880500" w:history="1">
        <w:r w:rsidRPr="00266247">
          <w:rPr>
            <w:rStyle w:val="Hyperlink"/>
            <w:noProof/>
            <w:rtl/>
          </w:rPr>
          <w:t>על שתי מהפכות חקלאיות במקרא ובמחקר</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Toc84880500 \h</w:instrText>
        </w:r>
        <w:r>
          <w:rPr>
            <w:noProof/>
            <w:webHidden/>
            <w:rtl/>
          </w:rPr>
          <w:instrText xml:space="preserve"> </w:instrText>
        </w:r>
        <w:r>
          <w:rPr>
            <w:noProof/>
            <w:webHidden/>
            <w:rtl/>
          </w:rPr>
        </w:r>
        <w:r>
          <w:rPr>
            <w:noProof/>
            <w:webHidden/>
            <w:rtl/>
          </w:rPr>
          <w:fldChar w:fldCharType="separate"/>
        </w:r>
        <w:r w:rsidR="00581542">
          <w:rPr>
            <w:noProof/>
            <w:webHidden/>
            <w:rtl/>
          </w:rPr>
          <w:t>14</w:t>
        </w:r>
        <w:r>
          <w:rPr>
            <w:noProof/>
            <w:webHidden/>
            <w:rtl/>
          </w:rPr>
          <w:fldChar w:fldCharType="end"/>
        </w:r>
      </w:hyperlink>
    </w:p>
    <w:p w14:paraId="5E9CB3BB" w14:textId="5C9049B9" w:rsidR="00D14B89" w:rsidRDefault="00D14B89">
      <w:pPr>
        <w:pStyle w:val="TOC1"/>
        <w:tabs>
          <w:tab w:val="right" w:leader="dot" w:pos="8296"/>
        </w:tabs>
        <w:rPr>
          <w:rFonts w:asciiTheme="minorHAnsi" w:eastAsiaTheme="minorEastAsia" w:hAnsiTheme="minorHAnsi"/>
          <w:noProof/>
          <w:color w:val="auto"/>
          <w:sz w:val="22"/>
          <w:szCs w:val="22"/>
          <w:rtl/>
        </w:rPr>
      </w:pPr>
      <w:hyperlink w:anchor="_Toc84880501" w:history="1">
        <w:r w:rsidRPr="00266247">
          <w:rPr>
            <w:rStyle w:val="Hyperlink"/>
            <w:noProof/>
            <w:rtl/>
          </w:rPr>
          <w:t>האם הקשת היא יצירה חדשה?</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Toc84880501 \h</w:instrText>
        </w:r>
        <w:r>
          <w:rPr>
            <w:noProof/>
            <w:webHidden/>
            <w:rtl/>
          </w:rPr>
          <w:instrText xml:space="preserve"> </w:instrText>
        </w:r>
        <w:r>
          <w:rPr>
            <w:noProof/>
            <w:webHidden/>
            <w:rtl/>
          </w:rPr>
        </w:r>
        <w:r>
          <w:rPr>
            <w:noProof/>
            <w:webHidden/>
            <w:rtl/>
          </w:rPr>
          <w:fldChar w:fldCharType="separate"/>
        </w:r>
        <w:r w:rsidR="00581542">
          <w:rPr>
            <w:noProof/>
            <w:webHidden/>
            <w:rtl/>
          </w:rPr>
          <w:t>17</w:t>
        </w:r>
        <w:r>
          <w:rPr>
            <w:noProof/>
            <w:webHidden/>
            <w:rtl/>
          </w:rPr>
          <w:fldChar w:fldCharType="end"/>
        </w:r>
      </w:hyperlink>
    </w:p>
    <w:p w14:paraId="3CA7F8D5" w14:textId="2B4D5931" w:rsidR="00D14B89" w:rsidRDefault="00D14B89">
      <w:pPr>
        <w:pStyle w:val="TOC1"/>
        <w:tabs>
          <w:tab w:val="right" w:leader="dot" w:pos="8296"/>
        </w:tabs>
        <w:rPr>
          <w:rFonts w:asciiTheme="minorHAnsi" w:eastAsiaTheme="minorEastAsia" w:hAnsiTheme="minorHAnsi"/>
          <w:noProof/>
          <w:color w:val="auto"/>
          <w:sz w:val="22"/>
          <w:szCs w:val="22"/>
          <w:rtl/>
        </w:rPr>
      </w:pPr>
      <w:hyperlink w:anchor="_Toc84880502" w:history="1">
        <w:r w:rsidRPr="00266247">
          <w:rPr>
            <w:rStyle w:val="Hyperlink"/>
            <w:noProof/>
            <w:rtl/>
          </w:rPr>
          <w:t>על גלובבליזציה ועל לאומיות</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Toc84880502 \h</w:instrText>
        </w:r>
        <w:r>
          <w:rPr>
            <w:noProof/>
            <w:webHidden/>
            <w:rtl/>
          </w:rPr>
          <w:instrText xml:space="preserve"> </w:instrText>
        </w:r>
        <w:r>
          <w:rPr>
            <w:noProof/>
            <w:webHidden/>
            <w:rtl/>
          </w:rPr>
        </w:r>
        <w:r>
          <w:rPr>
            <w:noProof/>
            <w:webHidden/>
            <w:rtl/>
          </w:rPr>
          <w:fldChar w:fldCharType="separate"/>
        </w:r>
        <w:r w:rsidR="00581542">
          <w:rPr>
            <w:noProof/>
            <w:webHidden/>
            <w:rtl/>
          </w:rPr>
          <w:t>19</w:t>
        </w:r>
        <w:r>
          <w:rPr>
            <w:noProof/>
            <w:webHidden/>
            <w:rtl/>
          </w:rPr>
          <w:fldChar w:fldCharType="end"/>
        </w:r>
      </w:hyperlink>
    </w:p>
    <w:p w14:paraId="1301CC70" w14:textId="7261F10C" w:rsidR="00D14B89" w:rsidRDefault="00D14B89">
      <w:pPr>
        <w:pStyle w:val="TOC1"/>
        <w:tabs>
          <w:tab w:val="right" w:leader="dot" w:pos="8296"/>
        </w:tabs>
        <w:rPr>
          <w:rFonts w:asciiTheme="minorHAnsi" w:eastAsiaTheme="minorEastAsia" w:hAnsiTheme="minorHAnsi"/>
          <w:noProof/>
          <w:color w:val="auto"/>
          <w:sz w:val="22"/>
          <w:szCs w:val="22"/>
          <w:rtl/>
        </w:rPr>
      </w:pPr>
      <w:hyperlink w:anchor="_Toc84880503" w:history="1">
        <w:r w:rsidRPr="00266247">
          <w:rPr>
            <w:rStyle w:val="Hyperlink"/>
            <w:noProof/>
            <w:rtl/>
          </w:rPr>
          <w:t>שמות המקומות בהם התרחשה "מלחמת העולם הראשונה"</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Toc84880503 \h</w:instrText>
        </w:r>
        <w:r>
          <w:rPr>
            <w:noProof/>
            <w:webHidden/>
            <w:rtl/>
          </w:rPr>
          <w:instrText xml:space="preserve"> </w:instrText>
        </w:r>
        <w:r>
          <w:rPr>
            <w:noProof/>
            <w:webHidden/>
            <w:rtl/>
          </w:rPr>
        </w:r>
        <w:r>
          <w:rPr>
            <w:noProof/>
            <w:webHidden/>
            <w:rtl/>
          </w:rPr>
          <w:fldChar w:fldCharType="separate"/>
        </w:r>
        <w:r w:rsidR="00581542">
          <w:rPr>
            <w:noProof/>
            <w:webHidden/>
            <w:rtl/>
          </w:rPr>
          <w:t>22</w:t>
        </w:r>
        <w:r>
          <w:rPr>
            <w:noProof/>
            <w:webHidden/>
            <w:rtl/>
          </w:rPr>
          <w:fldChar w:fldCharType="end"/>
        </w:r>
      </w:hyperlink>
    </w:p>
    <w:p w14:paraId="470C9BFC" w14:textId="0F8C5067" w:rsidR="00D14B89" w:rsidRDefault="00D14B89">
      <w:pPr>
        <w:pStyle w:val="TOC1"/>
        <w:tabs>
          <w:tab w:val="right" w:leader="dot" w:pos="8296"/>
        </w:tabs>
        <w:rPr>
          <w:rFonts w:asciiTheme="minorHAnsi" w:eastAsiaTheme="minorEastAsia" w:hAnsiTheme="minorHAnsi"/>
          <w:noProof/>
          <w:color w:val="auto"/>
          <w:sz w:val="22"/>
          <w:szCs w:val="22"/>
          <w:rtl/>
        </w:rPr>
      </w:pPr>
      <w:hyperlink w:anchor="_Toc84880504" w:history="1">
        <w:r w:rsidRPr="00266247">
          <w:rPr>
            <w:rStyle w:val="Hyperlink"/>
            <w:noProof/>
            <w:rtl/>
          </w:rPr>
          <w:t>להיכן שלח אברהם את הגר?</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Toc84880504 \h</w:instrText>
        </w:r>
        <w:r>
          <w:rPr>
            <w:noProof/>
            <w:webHidden/>
            <w:rtl/>
          </w:rPr>
          <w:instrText xml:space="preserve"> </w:instrText>
        </w:r>
        <w:r>
          <w:rPr>
            <w:noProof/>
            <w:webHidden/>
            <w:rtl/>
          </w:rPr>
        </w:r>
        <w:r>
          <w:rPr>
            <w:noProof/>
            <w:webHidden/>
            <w:rtl/>
          </w:rPr>
          <w:fldChar w:fldCharType="separate"/>
        </w:r>
        <w:r w:rsidR="00581542">
          <w:rPr>
            <w:noProof/>
            <w:webHidden/>
            <w:rtl/>
          </w:rPr>
          <w:t>24</w:t>
        </w:r>
        <w:r>
          <w:rPr>
            <w:noProof/>
            <w:webHidden/>
            <w:rtl/>
          </w:rPr>
          <w:fldChar w:fldCharType="end"/>
        </w:r>
      </w:hyperlink>
    </w:p>
    <w:p w14:paraId="49C8EE55" w14:textId="202F5007" w:rsidR="00D14B89" w:rsidRDefault="00D14B89">
      <w:pPr>
        <w:pStyle w:val="TOC1"/>
        <w:tabs>
          <w:tab w:val="right" w:leader="dot" w:pos="8296"/>
        </w:tabs>
        <w:rPr>
          <w:rFonts w:asciiTheme="minorHAnsi" w:eastAsiaTheme="minorEastAsia" w:hAnsiTheme="minorHAnsi"/>
          <w:noProof/>
          <w:color w:val="auto"/>
          <w:sz w:val="22"/>
          <w:szCs w:val="22"/>
          <w:rtl/>
        </w:rPr>
      </w:pPr>
      <w:hyperlink w:anchor="_Toc84880505" w:history="1">
        <w:r w:rsidRPr="00266247">
          <w:rPr>
            <w:rStyle w:val="Hyperlink"/>
            <w:noProof/>
            <w:rtl/>
          </w:rPr>
          <w:t>"ארבע מאות שקל כסף עובר לסוחר" (כג, טז)</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Toc84880505 \h</w:instrText>
        </w:r>
        <w:r>
          <w:rPr>
            <w:noProof/>
            <w:webHidden/>
            <w:rtl/>
          </w:rPr>
          <w:instrText xml:space="preserve"> </w:instrText>
        </w:r>
        <w:r>
          <w:rPr>
            <w:noProof/>
            <w:webHidden/>
            <w:rtl/>
          </w:rPr>
        </w:r>
        <w:r>
          <w:rPr>
            <w:noProof/>
            <w:webHidden/>
            <w:rtl/>
          </w:rPr>
          <w:fldChar w:fldCharType="separate"/>
        </w:r>
        <w:r w:rsidR="00581542">
          <w:rPr>
            <w:noProof/>
            <w:webHidden/>
            <w:rtl/>
          </w:rPr>
          <w:t>26</w:t>
        </w:r>
        <w:r>
          <w:rPr>
            <w:noProof/>
            <w:webHidden/>
            <w:rtl/>
          </w:rPr>
          <w:fldChar w:fldCharType="end"/>
        </w:r>
      </w:hyperlink>
    </w:p>
    <w:p w14:paraId="3C6C2046" w14:textId="5CF2FF4A" w:rsidR="00D14B89" w:rsidRDefault="00D14B89">
      <w:pPr>
        <w:pStyle w:val="TOC1"/>
        <w:tabs>
          <w:tab w:val="right" w:leader="dot" w:pos="8296"/>
        </w:tabs>
        <w:rPr>
          <w:rFonts w:asciiTheme="minorHAnsi" w:eastAsiaTheme="minorEastAsia" w:hAnsiTheme="minorHAnsi"/>
          <w:noProof/>
          <w:color w:val="auto"/>
          <w:sz w:val="22"/>
          <w:szCs w:val="22"/>
          <w:rtl/>
        </w:rPr>
      </w:pPr>
      <w:hyperlink w:anchor="_Toc84880506" w:history="1">
        <w:r w:rsidRPr="00266247">
          <w:rPr>
            <w:rStyle w:val="Hyperlink"/>
            <w:noProof/>
            <w:rtl/>
          </w:rPr>
          <w:t>המספר עשר כמספר המסמל חשיבות</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Toc84880506 \h</w:instrText>
        </w:r>
        <w:r>
          <w:rPr>
            <w:noProof/>
            <w:webHidden/>
            <w:rtl/>
          </w:rPr>
          <w:instrText xml:space="preserve"> </w:instrText>
        </w:r>
        <w:r>
          <w:rPr>
            <w:noProof/>
            <w:webHidden/>
            <w:rtl/>
          </w:rPr>
        </w:r>
        <w:r>
          <w:rPr>
            <w:noProof/>
            <w:webHidden/>
            <w:rtl/>
          </w:rPr>
          <w:fldChar w:fldCharType="separate"/>
        </w:r>
        <w:r w:rsidR="00581542">
          <w:rPr>
            <w:noProof/>
            <w:webHidden/>
            <w:rtl/>
          </w:rPr>
          <w:t>28</w:t>
        </w:r>
        <w:r>
          <w:rPr>
            <w:noProof/>
            <w:webHidden/>
            <w:rtl/>
          </w:rPr>
          <w:fldChar w:fldCharType="end"/>
        </w:r>
      </w:hyperlink>
    </w:p>
    <w:p w14:paraId="1B1EFEC4" w14:textId="23768726" w:rsidR="00D14B89" w:rsidRDefault="00D14B89">
      <w:pPr>
        <w:pStyle w:val="TOC1"/>
        <w:tabs>
          <w:tab w:val="right" w:leader="dot" w:pos="8296"/>
        </w:tabs>
        <w:rPr>
          <w:rFonts w:asciiTheme="minorHAnsi" w:eastAsiaTheme="minorEastAsia" w:hAnsiTheme="minorHAnsi"/>
          <w:noProof/>
          <w:color w:val="auto"/>
          <w:sz w:val="22"/>
          <w:szCs w:val="22"/>
          <w:rtl/>
        </w:rPr>
      </w:pPr>
      <w:hyperlink w:anchor="_Toc84880507" w:history="1">
        <w:r w:rsidRPr="00266247">
          <w:rPr>
            <w:rStyle w:val="Hyperlink"/>
            <w:noProof/>
            <w:rtl/>
          </w:rPr>
          <w:t>רחובות לאורך הדורות</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Toc84880507 \h</w:instrText>
        </w:r>
        <w:r>
          <w:rPr>
            <w:noProof/>
            <w:webHidden/>
            <w:rtl/>
          </w:rPr>
          <w:instrText xml:space="preserve"> </w:instrText>
        </w:r>
        <w:r>
          <w:rPr>
            <w:noProof/>
            <w:webHidden/>
            <w:rtl/>
          </w:rPr>
        </w:r>
        <w:r>
          <w:rPr>
            <w:noProof/>
            <w:webHidden/>
            <w:rtl/>
          </w:rPr>
          <w:fldChar w:fldCharType="separate"/>
        </w:r>
        <w:r w:rsidR="00581542">
          <w:rPr>
            <w:noProof/>
            <w:webHidden/>
            <w:rtl/>
          </w:rPr>
          <w:t>29</w:t>
        </w:r>
        <w:r>
          <w:rPr>
            <w:noProof/>
            <w:webHidden/>
            <w:rtl/>
          </w:rPr>
          <w:fldChar w:fldCharType="end"/>
        </w:r>
      </w:hyperlink>
    </w:p>
    <w:p w14:paraId="0F2056CF" w14:textId="3EEC86EA" w:rsidR="00D14B89" w:rsidRDefault="00D14B89">
      <w:pPr>
        <w:pStyle w:val="TOC1"/>
        <w:tabs>
          <w:tab w:val="right" w:leader="dot" w:pos="8296"/>
        </w:tabs>
        <w:rPr>
          <w:rFonts w:asciiTheme="minorHAnsi" w:eastAsiaTheme="minorEastAsia" w:hAnsiTheme="minorHAnsi"/>
          <w:noProof/>
          <w:color w:val="auto"/>
          <w:sz w:val="22"/>
          <w:szCs w:val="22"/>
          <w:rtl/>
        </w:rPr>
      </w:pPr>
      <w:hyperlink w:anchor="_Toc84880508" w:history="1">
        <w:r w:rsidRPr="00266247">
          <w:rPr>
            <w:rStyle w:val="Hyperlink"/>
            <w:noProof/>
            <w:rtl/>
          </w:rPr>
          <w:t>"ויקח יעקב אבן וישימה מצבה"....</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Toc84880508 \h</w:instrText>
        </w:r>
        <w:r>
          <w:rPr>
            <w:noProof/>
            <w:webHidden/>
            <w:rtl/>
          </w:rPr>
          <w:instrText xml:space="preserve"> </w:instrText>
        </w:r>
        <w:r>
          <w:rPr>
            <w:noProof/>
            <w:webHidden/>
            <w:rtl/>
          </w:rPr>
        </w:r>
        <w:r>
          <w:rPr>
            <w:noProof/>
            <w:webHidden/>
            <w:rtl/>
          </w:rPr>
          <w:fldChar w:fldCharType="separate"/>
        </w:r>
        <w:r w:rsidR="00581542">
          <w:rPr>
            <w:noProof/>
            <w:webHidden/>
            <w:rtl/>
          </w:rPr>
          <w:t>32</w:t>
        </w:r>
        <w:r>
          <w:rPr>
            <w:noProof/>
            <w:webHidden/>
            <w:rtl/>
          </w:rPr>
          <w:fldChar w:fldCharType="end"/>
        </w:r>
      </w:hyperlink>
    </w:p>
    <w:p w14:paraId="66AF001D" w14:textId="186A94B7" w:rsidR="00D14B89" w:rsidRDefault="00D14B89">
      <w:pPr>
        <w:pStyle w:val="TOC1"/>
        <w:tabs>
          <w:tab w:val="right" w:leader="dot" w:pos="8296"/>
        </w:tabs>
        <w:rPr>
          <w:rFonts w:asciiTheme="minorHAnsi" w:eastAsiaTheme="minorEastAsia" w:hAnsiTheme="minorHAnsi"/>
          <w:noProof/>
          <w:color w:val="auto"/>
          <w:sz w:val="22"/>
          <w:szCs w:val="22"/>
          <w:rtl/>
        </w:rPr>
      </w:pPr>
      <w:hyperlink w:anchor="_Toc84880509" w:history="1">
        <w:r w:rsidRPr="00266247">
          <w:rPr>
            <w:rStyle w:val="Hyperlink"/>
            <w:noProof/>
            <w:rtl/>
          </w:rPr>
          <w:t>קבר דינה</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Toc84880509 \h</w:instrText>
        </w:r>
        <w:r>
          <w:rPr>
            <w:noProof/>
            <w:webHidden/>
            <w:rtl/>
          </w:rPr>
          <w:instrText xml:space="preserve"> </w:instrText>
        </w:r>
        <w:r>
          <w:rPr>
            <w:noProof/>
            <w:webHidden/>
            <w:rtl/>
          </w:rPr>
        </w:r>
        <w:r>
          <w:rPr>
            <w:noProof/>
            <w:webHidden/>
            <w:rtl/>
          </w:rPr>
          <w:fldChar w:fldCharType="separate"/>
        </w:r>
        <w:r w:rsidR="00581542">
          <w:rPr>
            <w:noProof/>
            <w:webHidden/>
            <w:rtl/>
          </w:rPr>
          <w:t>35</w:t>
        </w:r>
        <w:r>
          <w:rPr>
            <w:noProof/>
            <w:webHidden/>
            <w:rtl/>
          </w:rPr>
          <w:fldChar w:fldCharType="end"/>
        </w:r>
      </w:hyperlink>
    </w:p>
    <w:p w14:paraId="62A44C39" w14:textId="3525B61B" w:rsidR="00D14B89" w:rsidRDefault="00D14B89">
      <w:pPr>
        <w:pStyle w:val="TOC1"/>
        <w:tabs>
          <w:tab w:val="right" w:leader="dot" w:pos="8296"/>
        </w:tabs>
        <w:rPr>
          <w:rFonts w:asciiTheme="minorHAnsi" w:eastAsiaTheme="minorEastAsia" w:hAnsiTheme="minorHAnsi"/>
          <w:noProof/>
          <w:color w:val="auto"/>
          <w:sz w:val="22"/>
          <w:szCs w:val="22"/>
          <w:rtl/>
        </w:rPr>
      </w:pPr>
      <w:hyperlink w:anchor="_Toc84880510" w:history="1">
        <w:r w:rsidRPr="00266247">
          <w:rPr>
            <w:rStyle w:val="Hyperlink"/>
            <w:noProof/>
            <w:rtl/>
          </w:rPr>
          <w:t>האם יש זהות בין אלון בכות ואלון תבור?</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Toc84880510 \h</w:instrText>
        </w:r>
        <w:r>
          <w:rPr>
            <w:noProof/>
            <w:webHidden/>
            <w:rtl/>
          </w:rPr>
          <w:instrText xml:space="preserve"> </w:instrText>
        </w:r>
        <w:r>
          <w:rPr>
            <w:noProof/>
            <w:webHidden/>
            <w:rtl/>
          </w:rPr>
        </w:r>
        <w:r>
          <w:rPr>
            <w:noProof/>
            <w:webHidden/>
            <w:rtl/>
          </w:rPr>
          <w:fldChar w:fldCharType="separate"/>
        </w:r>
        <w:r w:rsidR="00581542">
          <w:rPr>
            <w:noProof/>
            <w:webHidden/>
            <w:rtl/>
          </w:rPr>
          <w:t>37</w:t>
        </w:r>
        <w:r>
          <w:rPr>
            <w:noProof/>
            <w:webHidden/>
            <w:rtl/>
          </w:rPr>
          <w:fldChar w:fldCharType="end"/>
        </w:r>
      </w:hyperlink>
    </w:p>
    <w:p w14:paraId="540D11EE" w14:textId="4E7A4664" w:rsidR="00D14B89" w:rsidRDefault="00D14B89">
      <w:pPr>
        <w:pStyle w:val="TOC1"/>
        <w:tabs>
          <w:tab w:val="right" w:leader="dot" w:pos="8296"/>
        </w:tabs>
        <w:rPr>
          <w:rFonts w:asciiTheme="minorHAnsi" w:eastAsiaTheme="minorEastAsia" w:hAnsiTheme="minorHAnsi"/>
          <w:noProof/>
          <w:color w:val="auto"/>
          <w:sz w:val="22"/>
          <w:szCs w:val="22"/>
          <w:rtl/>
        </w:rPr>
      </w:pPr>
      <w:hyperlink w:anchor="_Toc84880511" w:history="1">
        <w:r w:rsidRPr="00266247">
          <w:rPr>
            <w:rStyle w:val="Hyperlink"/>
            <w:noProof/>
            <w:rtl/>
          </w:rPr>
          <w:t>האם תמנה נמצאת למעלה או למטה?</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Toc84880511 \h</w:instrText>
        </w:r>
        <w:r>
          <w:rPr>
            <w:noProof/>
            <w:webHidden/>
            <w:rtl/>
          </w:rPr>
          <w:instrText xml:space="preserve"> </w:instrText>
        </w:r>
        <w:r>
          <w:rPr>
            <w:noProof/>
            <w:webHidden/>
            <w:rtl/>
          </w:rPr>
        </w:r>
        <w:r>
          <w:rPr>
            <w:noProof/>
            <w:webHidden/>
            <w:rtl/>
          </w:rPr>
          <w:fldChar w:fldCharType="separate"/>
        </w:r>
        <w:r w:rsidR="00581542">
          <w:rPr>
            <w:noProof/>
            <w:webHidden/>
            <w:rtl/>
          </w:rPr>
          <w:t>39</w:t>
        </w:r>
        <w:r>
          <w:rPr>
            <w:noProof/>
            <w:webHidden/>
            <w:rtl/>
          </w:rPr>
          <w:fldChar w:fldCharType="end"/>
        </w:r>
      </w:hyperlink>
    </w:p>
    <w:p w14:paraId="1475AE88" w14:textId="32B758E7" w:rsidR="00D14B89" w:rsidRDefault="00D14B89">
      <w:pPr>
        <w:pStyle w:val="TOC1"/>
        <w:tabs>
          <w:tab w:val="right" w:leader="dot" w:pos="8296"/>
        </w:tabs>
        <w:rPr>
          <w:rFonts w:asciiTheme="minorHAnsi" w:eastAsiaTheme="minorEastAsia" w:hAnsiTheme="minorHAnsi"/>
          <w:noProof/>
          <w:color w:val="auto"/>
          <w:sz w:val="22"/>
          <w:szCs w:val="22"/>
          <w:rtl/>
        </w:rPr>
      </w:pPr>
      <w:hyperlink w:anchor="_Toc84880512" w:history="1">
        <w:r w:rsidRPr="00266247">
          <w:rPr>
            <w:rStyle w:val="Hyperlink"/>
            <w:noProof/>
            <w:rtl/>
          </w:rPr>
          <w:t>"ופרעה חלם והנה עומד על היאור" (מא, א)</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Toc84880512 \h</w:instrText>
        </w:r>
        <w:r>
          <w:rPr>
            <w:noProof/>
            <w:webHidden/>
            <w:rtl/>
          </w:rPr>
          <w:instrText xml:space="preserve"> </w:instrText>
        </w:r>
        <w:r>
          <w:rPr>
            <w:noProof/>
            <w:webHidden/>
            <w:rtl/>
          </w:rPr>
        </w:r>
        <w:r>
          <w:rPr>
            <w:noProof/>
            <w:webHidden/>
            <w:rtl/>
          </w:rPr>
          <w:fldChar w:fldCharType="separate"/>
        </w:r>
        <w:r w:rsidR="00581542">
          <w:rPr>
            <w:noProof/>
            <w:webHidden/>
            <w:rtl/>
          </w:rPr>
          <w:t>42</w:t>
        </w:r>
        <w:r>
          <w:rPr>
            <w:noProof/>
            <w:webHidden/>
            <w:rtl/>
          </w:rPr>
          <w:fldChar w:fldCharType="end"/>
        </w:r>
      </w:hyperlink>
    </w:p>
    <w:p w14:paraId="01B54D6F" w14:textId="5A77743F" w:rsidR="00D14B89" w:rsidRDefault="00D14B89">
      <w:pPr>
        <w:pStyle w:val="TOC1"/>
        <w:tabs>
          <w:tab w:val="right" w:leader="dot" w:pos="8296"/>
        </w:tabs>
        <w:rPr>
          <w:rFonts w:asciiTheme="minorHAnsi" w:eastAsiaTheme="minorEastAsia" w:hAnsiTheme="minorHAnsi"/>
          <w:noProof/>
          <w:color w:val="auto"/>
          <w:sz w:val="22"/>
          <w:szCs w:val="22"/>
          <w:rtl/>
        </w:rPr>
      </w:pPr>
      <w:hyperlink w:anchor="_Toc84880513" w:history="1">
        <w:r w:rsidRPr="00266247">
          <w:rPr>
            <w:rStyle w:val="Hyperlink"/>
            <w:noProof/>
            <w:rtl/>
          </w:rPr>
          <w:t>כיצד מתנהלים בשעת משבר רעב: יוסף מול הורדוס</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Toc84880513 \h</w:instrText>
        </w:r>
        <w:r>
          <w:rPr>
            <w:noProof/>
            <w:webHidden/>
            <w:rtl/>
          </w:rPr>
          <w:instrText xml:space="preserve"> </w:instrText>
        </w:r>
        <w:r>
          <w:rPr>
            <w:noProof/>
            <w:webHidden/>
            <w:rtl/>
          </w:rPr>
        </w:r>
        <w:r>
          <w:rPr>
            <w:noProof/>
            <w:webHidden/>
            <w:rtl/>
          </w:rPr>
          <w:fldChar w:fldCharType="separate"/>
        </w:r>
        <w:r w:rsidR="00581542">
          <w:rPr>
            <w:noProof/>
            <w:webHidden/>
            <w:rtl/>
          </w:rPr>
          <w:t>44</w:t>
        </w:r>
        <w:r>
          <w:rPr>
            <w:noProof/>
            <w:webHidden/>
            <w:rtl/>
          </w:rPr>
          <w:fldChar w:fldCharType="end"/>
        </w:r>
      </w:hyperlink>
    </w:p>
    <w:p w14:paraId="23684D61" w14:textId="06947CC5" w:rsidR="00D14B89" w:rsidRDefault="00D14B89">
      <w:pPr>
        <w:pStyle w:val="TOC1"/>
        <w:tabs>
          <w:tab w:val="right" w:leader="dot" w:pos="8296"/>
        </w:tabs>
        <w:rPr>
          <w:rFonts w:asciiTheme="minorHAnsi" w:eastAsiaTheme="minorEastAsia" w:hAnsiTheme="minorHAnsi"/>
          <w:noProof/>
          <w:color w:val="auto"/>
          <w:sz w:val="22"/>
          <w:szCs w:val="22"/>
          <w:rtl/>
        </w:rPr>
      </w:pPr>
      <w:hyperlink w:anchor="_Toc84880514" w:history="1">
        <w:r w:rsidRPr="00266247">
          <w:rPr>
            <w:rStyle w:val="Hyperlink"/>
            <w:noProof/>
            <w:rtl/>
          </w:rPr>
          <w:t>מהו בית יוסף ?</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Toc84880514 \h</w:instrText>
        </w:r>
        <w:r>
          <w:rPr>
            <w:noProof/>
            <w:webHidden/>
            <w:rtl/>
          </w:rPr>
          <w:instrText xml:space="preserve"> </w:instrText>
        </w:r>
        <w:r>
          <w:rPr>
            <w:noProof/>
            <w:webHidden/>
            <w:rtl/>
          </w:rPr>
        </w:r>
        <w:r>
          <w:rPr>
            <w:noProof/>
            <w:webHidden/>
            <w:rtl/>
          </w:rPr>
          <w:fldChar w:fldCharType="separate"/>
        </w:r>
        <w:r w:rsidR="00581542">
          <w:rPr>
            <w:noProof/>
            <w:webHidden/>
            <w:rtl/>
          </w:rPr>
          <w:t>47</w:t>
        </w:r>
        <w:r>
          <w:rPr>
            <w:noProof/>
            <w:webHidden/>
            <w:rtl/>
          </w:rPr>
          <w:fldChar w:fldCharType="end"/>
        </w:r>
      </w:hyperlink>
    </w:p>
    <w:p w14:paraId="12624AF8" w14:textId="2582827B" w:rsidR="00CF2A80" w:rsidRPr="009C0726" w:rsidRDefault="00764753" w:rsidP="005A48BB">
      <w:pPr>
        <w:rPr>
          <w:rtl/>
        </w:rPr>
      </w:pPr>
      <w:r>
        <w:fldChar w:fldCharType="end"/>
      </w:r>
    </w:p>
    <w:p w14:paraId="6B6E941A" w14:textId="77777777" w:rsidR="00764753" w:rsidRDefault="00764753">
      <w:pPr>
        <w:bidi w:val="0"/>
        <w:spacing w:after="160" w:line="259" w:lineRule="auto"/>
        <w:jc w:val="left"/>
        <w:rPr>
          <w:color w:val="C00000"/>
          <w:sz w:val="36"/>
          <w:szCs w:val="36"/>
          <w:rtl/>
        </w:rPr>
      </w:pPr>
      <w:bookmarkStart w:id="8" w:name="_Toc84836532"/>
      <w:r>
        <w:rPr>
          <w:rtl/>
        </w:rPr>
        <w:br w:type="page"/>
      </w:r>
    </w:p>
    <w:p w14:paraId="5FE2C3FD" w14:textId="3B5FF609" w:rsidR="00666863" w:rsidRPr="00CA50E9" w:rsidRDefault="00666863" w:rsidP="00CA50E9">
      <w:pPr>
        <w:pStyle w:val="5"/>
        <w:rPr>
          <w:rtl/>
        </w:rPr>
      </w:pPr>
      <w:r w:rsidRPr="00CA50E9">
        <w:rPr>
          <w:rtl/>
        </w:rPr>
        <w:lastRenderedPageBreak/>
        <w:t>פרשת בראשית</w:t>
      </w:r>
      <w:bookmarkEnd w:id="8"/>
    </w:p>
    <w:p w14:paraId="441EE257" w14:textId="77777777" w:rsidR="007428D5" w:rsidRDefault="007428D5" w:rsidP="00CA50E9">
      <w:pPr>
        <w:pStyle w:val="1"/>
        <w:rPr>
          <w:rtl/>
        </w:rPr>
      </w:pPr>
    </w:p>
    <w:p w14:paraId="1985AE15" w14:textId="5BFAEB39" w:rsidR="00666863" w:rsidRPr="009C0726" w:rsidRDefault="00666863" w:rsidP="00CA50E9">
      <w:pPr>
        <w:pStyle w:val="1"/>
        <w:rPr>
          <w:rtl/>
        </w:rPr>
      </w:pPr>
      <w:bookmarkStart w:id="9" w:name="_Toc84880497"/>
      <w:r w:rsidRPr="009C0726">
        <w:rPr>
          <w:rtl/>
        </w:rPr>
        <w:t>משמעות תיאור פרשת הבריאה לדורנו: על אקולוגיה והיסטוריה</w:t>
      </w:r>
      <w:bookmarkEnd w:id="9"/>
    </w:p>
    <w:p w14:paraId="5D8D5685" w14:textId="77777777" w:rsidR="007428D5" w:rsidRDefault="00666863" w:rsidP="005A48BB">
      <w:pPr>
        <w:rPr>
          <w:rtl/>
        </w:rPr>
      </w:pPr>
      <w:r w:rsidRPr="009C0726">
        <w:rPr>
          <w:rtl/>
        </w:rPr>
        <w:t xml:space="preserve">ידועה שאלתו של רבי יצחק המובאת ברש"י הראשון בתורה, מדוע יש צורך בסיפורי ספר בראשית. מספיק היה לפתוח את התורה במצווה הראשונה שניתנה לעם ישראל: "החודש הזה לכם ראש חדשים" המופיעה בספר שמות בפרשת בוא. </w:t>
      </w:r>
    </w:p>
    <w:p w14:paraId="6B910F95" w14:textId="77777777" w:rsidR="007428D5" w:rsidRDefault="00666863" w:rsidP="005A48BB">
      <w:pPr>
        <w:rPr>
          <w:rtl/>
        </w:rPr>
      </w:pPr>
      <w:r w:rsidRPr="009C0726">
        <w:rPr>
          <w:rtl/>
        </w:rPr>
        <w:t>ההנחה המובלעת בשאלה זו היא, שהתורה היא ספר מצוות בלבד ואם כן אין צורך בסיפורים שאינם נוגעים לחיי היום יום שלנו. בוודאי שאין צורך בסיפורים שאינם קשורים ישירות לעם ישראל כפי שמופיעים בפרשת בראשית ובפרשת נח. עם זאת דומה שרבי יצחק לא סבר שהתורה היא ספר מצוות בלבד, שאלתו היא מעין 'שאלת דריכה',</w:t>
      </w:r>
      <w:r w:rsidR="003C16BB">
        <w:rPr>
          <w:rFonts w:hint="cs"/>
          <w:rtl/>
        </w:rPr>
        <w:t xml:space="preserve"> </w:t>
      </w:r>
      <w:r w:rsidRPr="009C0726">
        <w:rPr>
          <w:rtl/>
        </w:rPr>
        <w:t xml:space="preserve">שמטרתה ליצור דריכות בקרב השומעים ולעורר אותם להקשיב לדבריו. לאחר שהשומעים החלו להראות עניין בשאלת הפתיחה, ענה רבי יצחק, שאכן התורה אינה רק ספר של הנחיות כיצד יש להתנהל בחיי היום יום, התורה היא ספר שיש בו גם </w:t>
      </w:r>
      <w:proofErr w:type="spellStart"/>
      <w:r w:rsidRPr="009C0726">
        <w:rPr>
          <w:rtl/>
        </w:rPr>
        <w:t>מימד</w:t>
      </w:r>
      <w:proofErr w:type="spellEnd"/>
      <w:r w:rsidRPr="009C0726">
        <w:rPr>
          <w:rtl/>
        </w:rPr>
        <w:t xml:space="preserve"> היסטורי-רעיוני אקטואלי לכל דור. </w:t>
      </w:r>
    </w:p>
    <w:p w14:paraId="304B12A1" w14:textId="607E6261" w:rsidR="00EB4B8F" w:rsidRDefault="00666863" w:rsidP="005A48BB">
      <w:pPr>
        <w:rPr>
          <w:rtl/>
        </w:rPr>
      </w:pPr>
      <w:r w:rsidRPr="009C0726">
        <w:rPr>
          <w:rtl/>
        </w:rPr>
        <w:t xml:space="preserve">מספר בראשית אנו למדים שהקב"ה הוא זה שברא את העולם והארץ שייכת לו. זכותנו על ארץ ישראל נובעת מכך שהבעלים הוא הקב"ה והוא זה שנתן לנו אותה: </w:t>
      </w:r>
    </w:p>
    <w:p w14:paraId="0717306D" w14:textId="77777777" w:rsidR="00EB4B8F" w:rsidRDefault="00666863" w:rsidP="00EB4B8F">
      <w:pPr>
        <w:pStyle w:val="4"/>
        <w:rPr>
          <w:rtl/>
        </w:rPr>
      </w:pPr>
      <w:r w:rsidRPr="009C0726">
        <w:rPr>
          <w:rtl/>
        </w:rPr>
        <w:t>"שאם יאמרו אומות העולם לסטים אתם שכבשתם לכם ארצות שבעה גויים, הם אומרים להם, כל הארץ של הקב"ה היא, ונתנה לאשר ישר בעיניו, וברצונו נתנה להם, וברצונו נטלה מהם ונתנה לנו"</w:t>
      </w:r>
      <w:r w:rsidRPr="009C0726">
        <w:t>.</w:t>
      </w:r>
      <w:r w:rsidR="004D32D5">
        <w:rPr>
          <w:rtl/>
        </w:rPr>
        <w:t xml:space="preserve"> </w:t>
      </w:r>
    </w:p>
    <w:p w14:paraId="6003F04D" w14:textId="77777777" w:rsidR="00EB4B8F" w:rsidRDefault="00666863" w:rsidP="005A48BB">
      <w:pPr>
        <w:rPr>
          <w:rtl/>
        </w:rPr>
      </w:pPr>
      <w:r w:rsidRPr="009C0726">
        <w:rPr>
          <w:rtl/>
        </w:rPr>
        <w:t xml:space="preserve">רמב"ן החרה אחרי רש"י והלך בדרכו אם כי בדגש קצת שונה: </w:t>
      </w:r>
    </w:p>
    <w:p w14:paraId="0730F005" w14:textId="73A52DC7" w:rsidR="007428D5" w:rsidRDefault="00666863" w:rsidP="00EB4B8F">
      <w:pPr>
        <w:pStyle w:val="4"/>
        <w:rPr>
          <w:rtl/>
        </w:rPr>
      </w:pPr>
      <w:r w:rsidRPr="009C0726">
        <w:rPr>
          <w:rtl/>
        </w:rPr>
        <w:t>[...]</w:t>
      </w:r>
      <w:r w:rsidR="004E6DC5">
        <w:rPr>
          <w:rFonts w:hint="cs"/>
          <w:rtl/>
        </w:rPr>
        <w:t xml:space="preserve"> </w:t>
      </w:r>
      <w:r w:rsidRPr="009C0726">
        <w:rPr>
          <w:rtl/>
        </w:rPr>
        <w:t xml:space="preserve">"אשר יבאר הפירוש שכתבתי, לשונם בבראשית רבה (פרשה א) שאמרוה שם בלשון הזה: רבי יהושע </w:t>
      </w:r>
      <w:proofErr w:type="spellStart"/>
      <w:r w:rsidRPr="009C0726">
        <w:rPr>
          <w:rtl/>
        </w:rPr>
        <w:t>דסכנין</w:t>
      </w:r>
      <w:proofErr w:type="spellEnd"/>
      <w:r w:rsidRPr="009C0726">
        <w:rPr>
          <w:rtl/>
        </w:rPr>
        <w:t xml:space="preserve"> בשם רבי לוי פתח, "</w:t>
      </w:r>
      <w:proofErr w:type="spellStart"/>
      <w:r w:rsidRPr="009C0726">
        <w:rPr>
          <w:rtl/>
        </w:rPr>
        <w:t>כֹּח</w:t>
      </w:r>
      <w:proofErr w:type="spellEnd"/>
      <w:r w:rsidRPr="009C0726">
        <w:rPr>
          <w:rtl/>
        </w:rPr>
        <w:t>ַ מַעֲשָׂיו הִגִּיד לְעַמּוֹ</w:t>
      </w:r>
      <w:r w:rsidRPr="009C0726">
        <w:t>"</w:t>
      </w:r>
      <w:r w:rsidR="00E72970">
        <w:t>.</w:t>
      </w:r>
      <w:r w:rsidRPr="009C0726">
        <w:rPr>
          <w:rtl/>
        </w:rPr>
        <w:t xml:space="preserve"> </w:t>
      </w:r>
    </w:p>
    <w:p w14:paraId="47982302" w14:textId="713130FB" w:rsidR="007428D5" w:rsidRDefault="00666863" w:rsidP="00EB4B8F">
      <w:pPr>
        <w:pStyle w:val="4"/>
        <w:rPr>
          <w:rtl/>
        </w:rPr>
      </w:pPr>
      <w:r w:rsidRPr="009C0726">
        <w:rPr>
          <w:rtl/>
        </w:rPr>
        <w:t xml:space="preserve">מה טעם גילה להם הקב"ה לישראל מה שנברא ביום ראשון ומה שנברא ביום שני? מפני ז' אומות, שלא יהיו מונין את ישראל ואומרים להם: הלא אומה של בזיזות אתם (אומה של בוזזים-שודדים). </w:t>
      </w:r>
    </w:p>
    <w:p w14:paraId="6C61BAF0" w14:textId="4961CA3B" w:rsidR="00EB4B8F" w:rsidRDefault="00666863" w:rsidP="00EB4B8F">
      <w:pPr>
        <w:pStyle w:val="4"/>
        <w:rPr>
          <w:rtl/>
        </w:rPr>
      </w:pPr>
      <w:r w:rsidRPr="009C0726">
        <w:rPr>
          <w:rtl/>
        </w:rPr>
        <w:t xml:space="preserve">וישראל </w:t>
      </w:r>
      <w:proofErr w:type="spellStart"/>
      <w:r w:rsidRPr="009C0726">
        <w:rPr>
          <w:rtl/>
        </w:rPr>
        <w:t>משיבין</w:t>
      </w:r>
      <w:proofErr w:type="spellEnd"/>
      <w:r w:rsidRPr="009C0726">
        <w:rPr>
          <w:rtl/>
        </w:rPr>
        <w:t xml:space="preserve"> להם: ואתם הלא בזוזה היא בידכם, הלא "כַּפְתֹּרִים </w:t>
      </w:r>
      <w:proofErr w:type="spellStart"/>
      <w:r w:rsidRPr="009C0726">
        <w:rPr>
          <w:rtl/>
        </w:rPr>
        <w:t>הַיֹּצְאִים</w:t>
      </w:r>
      <w:proofErr w:type="spellEnd"/>
      <w:r w:rsidRPr="009C0726">
        <w:rPr>
          <w:rtl/>
        </w:rPr>
        <w:t xml:space="preserve"> מִכַּפְתּוֹר הִשְׁמִידֻם וַיֵּשְׁבוּ תַחְתָּם ” (</w:t>
      </w:r>
      <w:hyperlink r:id="rId8" w:tooltip="דברים ב כג" w:history="1">
        <w:r w:rsidRPr="009C0726">
          <w:rPr>
            <w:rtl/>
          </w:rPr>
          <w:t xml:space="preserve">דברים ב </w:t>
        </w:r>
        <w:proofErr w:type="spellStart"/>
        <w:r w:rsidRPr="009C0726">
          <w:rPr>
            <w:rtl/>
          </w:rPr>
          <w:t>כג</w:t>
        </w:r>
        <w:proofErr w:type="spellEnd"/>
      </w:hyperlink>
      <w:r w:rsidRPr="009C0726">
        <w:rPr>
          <w:rtl/>
        </w:rPr>
        <w:t>).</w:t>
      </w:r>
      <w:r w:rsidR="004D32D5">
        <w:rPr>
          <w:rtl/>
        </w:rPr>
        <w:t xml:space="preserve"> </w:t>
      </w:r>
      <w:r w:rsidRPr="009C0726">
        <w:rPr>
          <w:rtl/>
        </w:rPr>
        <w:t>העולם ומלואו של הקב"ה הוא, כשרצה – נתנו לכם; כשרצה – נטלו מכם ונתנו לנו".</w:t>
      </w:r>
      <w:r w:rsidR="004D32D5">
        <w:rPr>
          <w:rtl/>
        </w:rPr>
        <w:t xml:space="preserve"> </w:t>
      </w:r>
    </w:p>
    <w:p w14:paraId="3874280E" w14:textId="1F630B4A" w:rsidR="00666863" w:rsidRPr="009C0726" w:rsidRDefault="00666863" w:rsidP="005A48BB">
      <w:pPr>
        <w:rPr>
          <w:rtl/>
        </w:rPr>
      </w:pPr>
      <w:r w:rsidRPr="009C0726">
        <w:rPr>
          <w:rtl/>
        </w:rPr>
        <w:lastRenderedPageBreak/>
        <w:t xml:space="preserve">על פי רמב"ן, התשובה כלפי מי שטוען שאנחנו שדדנו את הארץ משבעת </w:t>
      </w:r>
      <w:proofErr w:type="spellStart"/>
      <w:r w:rsidRPr="009C0726">
        <w:rPr>
          <w:rtl/>
        </w:rPr>
        <w:t>העממים</w:t>
      </w:r>
      <w:proofErr w:type="spellEnd"/>
      <w:r w:rsidRPr="009C0726">
        <w:rPr>
          <w:rtl/>
        </w:rPr>
        <w:t xml:space="preserve">, שגם אתם, הטוענים כלפינו אינכם מקוריים בארץ. גם אתם שדדתם את הארץ מעמים קדמו לכם, כמו הכפתורים שכבשו את הארץ מידי </w:t>
      </w:r>
      <w:proofErr w:type="spellStart"/>
      <w:r w:rsidRPr="009C0726">
        <w:rPr>
          <w:rtl/>
        </w:rPr>
        <w:t>העוים</w:t>
      </w:r>
      <w:proofErr w:type="spellEnd"/>
      <w:r w:rsidRPr="009C0726">
        <w:rPr>
          <w:rtl/>
        </w:rPr>
        <w:t xml:space="preserve"> שישבו בה קודם.</w:t>
      </w:r>
      <w:r w:rsidRPr="009C0726">
        <w:rPr>
          <w:vertAlign w:val="superscript"/>
          <w:rtl/>
        </w:rPr>
        <w:footnoteReference w:id="1"/>
      </w:r>
      <w:r w:rsidRPr="009C0726">
        <w:rPr>
          <w:rtl/>
        </w:rPr>
        <w:t xml:space="preserve"> אכן אין היום כמעט עם אחד בעולם היכול לטעון שהוא יושב באותו חבל ארץ מאז ששת ימי בראשית.</w:t>
      </w:r>
    </w:p>
    <w:p w14:paraId="727BDA86" w14:textId="77777777" w:rsidR="007428D5" w:rsidRDefault="00666863" w:rsidP="007428D5">
      <w:pPr>
        <w:rPr>
          <w:rtl/>
        </w:rPr>
      </w:pPr>
      <w:r w:rsidRPr="009C0726">
        <w:rPr>
          <w:rtl/>
        </w:rPr>
        <w:t>דומה ששאלה חשובה זו פותחת דיון בשאלת מקומו של עם ישראל בעולם. קיימות שתי תפיסות ביהדות</w:t>
      </w:r>
      <w:r w:rsidR="007428D5">
        <w:rPr>
          <w:rFonts w:hint="cs"/>
          <w:rtl/>
        </w:rPr>
        <w:t>:</w:t>
      </w:r>
    </w:p>
    <w:p w14:paraId="5B31856A" w14:textId="3F09B544" w:rsidR="00666863" w:rsidRPr="009C0726" w:rsidRDefault="00666863" w:rsidP="007428D5">
      <w:pPr>
        <w:rPr>
          <w:rtl/>
        </w:rPr>
      </w:pPr>
      <w:r w:rsidRPr="00E72970">
        <w:rPr>
          <w:b/>
          <w:bCs/>
          <w:rtl/>
        </w:rPr>
        <w:t>תפיסה אחת</w:t>
      </w:r>
      <w:r w:rsidRPr="009C0726">
        <w:rPr>
          <w:rtl/>
        </w:rPr>
        <w:t xml:space="preserve"> דוגלת בהסתגרות וניתוק מהעולם שמסביב בבחינת: "עם לבדד ישכון ובגויים לא יתחשב". שכן העולם הגדול מאיים עלינו הן מבחינה פיזית והן מבחינה רוחנית. על פי תפיסה זו עלינו להתבצר בתוכנו ולהשתדל לנתק מגע עד כמה שניתן מהעולם הגדול, כדי שרוחות זרות ורעות לא יחדרו לקרבנו. תפישה זו התחזקה בקרב חלק ניכר בעם ישראל</w:t>
      </w:r>
      <w:r w:rsidR="004D32D5">
        <w:rPr>
          <w:rtl/>
        </w:rPr>
        <w:t xml:space="preserve"> </w:t>
      </w:r>
      <w:r w:rsidRPr="009C0726">
        <w:rPr>
          <w:rtl/>
        </w:rPr>
        <w:t>בעקבות רוח ההשכלה שהחלה לנשב ברחבי אירופה החל מסוף המאה ה</w:t>
      </w:r>
      <w:r w:rsidR="00CF2A80" w:rsidRPr="009C0726">
        <w:rPr>
          <w:rtl/>
        </w:rPr>
        <w:t>-</w:t>
      </w:r>
      <w:r w:rsidRPr="009C0726">
        <w:rPr>
          <w:rtl/>
        </w:rPr>
        <w:t>18.</w:t>
      </w:r>
    </w:p>
    <w:p w14:paraId="510FF084" w14:textId="77777777" w:rsidR="007428D5" w:rsidRDefault="00666863" w:rsidP="005A48BB">
      <w:pPr>
        <w:rPr>
          <w:rtl/>
        </w:rPr>
      </w:pPr>
      <w:r w:rsidRPr="00E72970">
        <w:rPr>
          <w:b/>
          <w:bCs/>
          <w:rtl/>
        </w:rPr>
        <w:t>הגישה השנייה</w:t>
      </w:r>
      <w:r w:rsidRPr="009C0726">
        <w:rPr>
          <w:rtl/>
        </w:rPr>
        <w:t xml:space="preserve"> רואה בעם ישראל חלק מעולם הסובב אותו ממנו ניתן לקחת את הדברים החיוביים והיפים שבו, יחד עם שמירת ייחודינו. כפי שדרשו חז"ל על הפסוק: </w:t>
      </w:r>
    </w:p>
    <w:p w14:paraId="15D815AB" w14:textId="57FE47A9" w:rsidR="00666863" w:rsidRPr="009C0726" w:rsidRDefault="00666863" w:rsidP="007428D5">
      <w:pPr>
        <w:pStyle w:val="4"/>
        <w:rPr>
          <w:rtl/>
        </w:rPr>
      </w:pPr>
      <w:r w:rsidRPr="009C0726">
        <w:rPr>
          <w:rtl/>
        </w:rPr>
        <w:t xml:space="preserve">"יפת אלוקים ליפת וישכון </w:t>
      </w:r>
      <w:proofErr w:type="spellStart"/>
      <w:r w:rsidRPr="009C0726">
        <w:rPr>
          <w:rtl/>
        </w:rPr>
        <w:t>באהלי</w:t>
      </w:r>
      <w:proofErr w:type="spellEnd"/>
      <w:r w:rsidRPr="009C0726">
        <w:rPr>
          <w:rtl/>
        </w:rPr>
        <w:t xml:space="preserve"> שם": "</w:t>
      </w:r>
      <w:proofErr w:type="spellStart"/>
      <w:r w:rsidRPr="009C0726">
        <w:rPr>
          <w:rtl/>
        </w:rPr>
        <w:t>יפיפיותו</w:t>
      </w:r>
      <w:proofErr w:type="spellEnd"/>
      <w:r w:rsidRPr="009C0726">
        <w:rPr>
          <w:rtl/>
        </w:rPr>
        <w:t xml:space="preserve"> של יפת </w:t>
      </w:r>
      <w:proofErr w:type="spellStart"/>
      <w:r w:rsidRPr="009C0726">
        <w:rPr>
          <w:rtl/>
        </w:rPr>
        <w:t>באהלי</w:t>
      </w:r>
      <w:proofErr w:type="spellEnd"/>
      <w:r w:rsidRPr="009C0726">
        <w:rPr>
          <w:rtl/>
        </w:rPr>
        <w:t xml:space="preserve"> שם" (בבלי מגילה ט ע"ב).</w:t>
      </w:r>
    </w:p>
    <w:p w14:paraId="1DC3F2A7" w14:textId="44A913E8" w:rsidR="00666863" w:rsidRPr="009C0726" w:rsidRDefault="00666863" w:rsidP="005A48BB">
      <w:pPr>
        <w:rPr>
          <w:rtl/>
        </w:rPr>
      </w:pPr>
      <w:r w:rsidRPr="009C0726">
        <w:rPr>
          <w:rtl/>
        </w:rPr>
        <w:t xml:space="preserve">התורה פותחת בתיאור בריאת </w:t>
      </w:r>
      <w:proofErr w:type="spellStart"/>
      <w:r w:rsidRPr="009C0726">
        <w:rPr>
          <w:rtl/>
        </w:rPr>
        <w:t>הביוספירה</w:t>
      </w:r>
      <w:proofErr w:type="spellEnd"/>
      <w:r w:rsidRPr="009C0726">
        <w:rPr>
          <w:rtl/>
        </w:rPr>
        <w:t xml:space="preserve"> בעולם. של בריאת הים והיבשה, כלומר עולם הדומם, ושל בריאת הצומח והחי בשלב מאוחר יותר.</w:t>
      </w:r>
      <w:r w:rsidR="004D32D5">
        <w:rPr>
          <w:rtl/>
        </w:rPr>
        <w:t xml:space="preserve"> </w:t>
      </w:r>
      <w:r w:rsidRPr="009C0726">
        <w:rPr>
          <w:rtl/>
        </w:rPr>
        <w:t xml:space="preserve">לאחר מכן מתוארת בריאת האנושות, על העמים השונים ומקום מושבם. רק בסוף פרשת נח מוזכר לראשונה אדם, בשם אברם בן תרח בן </w:t>
      </w:r>
      <w:proofErr w:type="spellStart"/>
      <w:r w:rsidRPr="009C0726">
        <w:rPr>
          <w:rtl/>
        </w:rPr>
        <w:t>נחור</w:t>
      </w:r>
      <w:proofErr w:type="spellEnd"/>
      <w:r w:rsidRPr="009C0726">
        <w:rPr>
          <w:rtl/>
        </w:rPr>
        <w:t>, שהפך להיות ברבות השנים לאברהם אבינו. אברהם היה חלק מהעולם שסביבו ורק בגיל מופלג החל לסלול דרך חדשה שברבות השנים יצר עם נפרד מאובחן בקווי היכר ייחודיים.</w:t>
      </w:r>
    </w:p>
    <w:p w14:paraId="0140A69F" w14:textId="691F9862" w:rsidR="00666863" w:rsidRPr="009C0726" w:rsidRDefault="00666863" w:rsidP="007428D5">
      <w:pPr>
        <w:rPr>
          <w:rtl/>
        </w:rPr>
      </w:pPr>
      <w:r w:rsidRPr="009C0726">
        <w:rPr>
          <w:rtl/>
        </w:rPr>
        <w:t>אולם כל הזמן אברהם ראה עצמו חלק מסביבתו והתהליך של התנתקות</w:t>
      </w:r>
      <w:r w:rsidR="004D32D5">
        <w:rPr>
          <w:rtl/>
        </w:rPr>
        <w:t xml:space="preserve"> </w:t>
      </w:r>
      <w:r w:rsidRPr="009C0726">
        <w:rPr>
          <w:rtl/>
        </w:rPr>
        <w:t>מעמי הסביבה, לא היה קל עבורו. עד שלבסוף לאחר העקידה, שהייתה ככל הנראה קו פרשת מים בתהליך ההיווצרות של עם ישראל, אמר לו הקב"ה</w:t>
      </w:r>
      <w:r w:rsidRPr="009C0726">
        <w:rPr>
          <w:b/>
          <w:bCs/>
          <w:rtl/>
        </w:rPr>
        <w:t>: וְהִתְבָּרְכוּ בְזַרְעֲךָ, כֹּל גּוֹיֵי הָאָרֶץ</w:t>
      </w:r>
      <w:r w:rsidRPr="009C0726">
        <w:rPr>
          <w:rtl/>
        </w:rPr>
        <w:t>, עֵקֶב אֲשֶׁר שָׁמַעְתָּ בְּקֹלִי (בראשית כבי ח). יצירת עם נפרד מטרתה להיות ברכה לעולם ואין פירושה התנתקות ממנו. אחד עשר הפרקים הראשונים של ספר בראשית אינה רק סדרה של סיפורים היסטוריים. הפרקים הראשונים בספר בראשית "הם מבוא לצמיחתו של אברהם, שלא צץ מתוך ריק; חייו נבנו על בסיס כל מה שנבנה קודם להם."</w:t>
      </w:r>
      <w:r w:rsidRPr="009C0726">
        <w:rPr>
          <w:vertAlign w:val="superscript"/>
          <w:rtl/>
        </w:rPr>
        <w:footnoteReference w:id="2"/>
      </w:r>
    </w:p>
    <w:p w14:paraId="105266C5" w14:textId="39798378" w:rsidR="007428D5" w:rsidRDefault="00666863" w:rsidP="005A48BB">
      <w:pPr>
        <w:rPr>
          <w:rtl/>
        </w:rPr>
      </w:pPr>
      <w:r w:rsidRPr="009C0726">
        <w:rPr>
          <w:rtl/>
        </w:rPr>
        <w:lastRenderedPageBreak/>
        <w:t>דומה אם כן שהתורה פתחה בבראשית ברא, לומר לנו שעל אף התלאות והעימותים הבלתי פוסקים עם העמים שסביבנו, והעמים שאנחנו חיים בקרבם, אין אנו רשאים לשכוח את ייעודנו המקורי. אנחנו חלק מהעולם הגדול</w:t>
      </w:r>
      <w:r w:rsidR="00E72970">
        <w:rPr>
          <w:rFonts w:hint="cs"/>
          <w:rtl/>
        </w:rPr>
        <w:t>,</w:t>
      </w:r>
      <w:r w:rsidRPr="009C0726">
        <w:rPr>
          <w:rtl/>
        </w:rPr>
        <w:t xml:space="preserve"> ויש לנו אחריות גם כלפי האנושות וגם כלפי עולם החי והצומח. </w:t>
      </w:r>
    </w:p>
    <w:p w14:paraId="7BE2DE6D" w14:textId="22040C23" w:rsidR="00EB4B8F" w:rsidRDefault="00666863" w:rsidP="005A48BB">
      <w:pPr>
        <w:rPr>
          <w:rtl/>
        </w:rPr>
      </w:pPr>
      <w:r w:rsidRPr="009C0726">
        <w:rPr>
          <w:rtl/>
        </w:rPr>
        <w:t>וכדברי המדרש:</w:t>
      </w:r>
      <w:r w:rsidRPr="009C0726">
        <w:rPr>
          <w:b/>
          <w:bCs/>
        </w:rPr>
        <w:t xml:space="preserve"> </w:t>
      </w:r>
    </w:p>
    <w:p w14:paraId="29C80933" w14:textId="5665D776" w:rsidR="00EB4B8F" w:rsidRDefault="00666863" w:rsidP="00E72970">
      <w:pPr>
        <w:pStyle w:val="4"/>
        <w:rPr>
          <w:rtl/>
        </w:rPr>
      </w:pPr>
      <w:r w:rsidRPr="009C0726">
        <w:rPr>
          <w:rtl/>
        </w:rPr>
        <w:t>"בשעה שברא הקב"ה את אד</w:t>
      </w:r>
      <w:r w:rsidR="00E72970">
        <w:rPr>
          <w:rFonts w:hint="cs"/>
          <w:rtl/>
        </w:rPr>
        <w:t>ם הראשון</w:t>
      </w:r>
      <w:r w:rsidRPr="009C0726">
        <w:rPr>
          <w:rtl/>
        </w:rPr>
        <w:t xml:space="preserve">, נטלו והחזירו על כל אילני גן עדן, ואמר ליה, ראה מעשי כמה נאים ומשובחים הן, וכל מה שבראתי – בשבילך בראתי, תן דעתך שלא תקלקל ותחריב את עולמי, שאם תקלקל </w:t>
      </w:r>
      <w:r w:rsidR="00E72970">
        <w:rPr>
          <w:rFonts w:hint="cs"/>
          <w:rtl/>
        </w:rPr>
        <w:t xml:space="preserve"> -  </w:t>
      </w:r>
      <w:r w:rsidRPr="009C0726">
        <w:rPr>
          <w:rtl/>
        </w:rPr>
        <w:t>אין מי שיתקן אחריך</w:t>
      </w:r>
      <w:r w:rsidRPr="009C0726">
        <w:t>)</w:t>
      </w:r>
      <w:r w:rsidR="007428D5">
        <w:t xml:space="preserve"> </w:t>
      </w:r>
      <w:r w:rsidRPr="009C0726">
        <w:t>"</w:t>
      </w:r>
      <w:r w:rsidRPr="009C0726">
        <w:rPr>
          <w:rtl/>
        </w:rPr>
        <w:t xml:space="preserve">קהלת רבה ז). </w:t>
      </w:r>
    </w:p>
    <w:p w14:paraId="2844CCD9" w14:textId="646FA2DE" w:rsidR="00666863" w:rsidRPr="009C0726" w:rsidRDefault="00666863" w:rsidP="005A48BB">
      <w:pPr>
        <w:rPr>
          <w:rtl/>
        </w:rPr>
      </w:pPr>
      <w:r w:rsidRPr="009C0726">
        <w:rPr>
          <w:rtl/>
        </w:rPr>
        <w:t xml:space="preserve">כל פרט </w:t>
      </w:r>
      <w:r w:rsidR="00CF2A80" w:rsidRPr="009C0726">
        <w:rPr>
          <w:rtl/>
        </w:rPr>
        <w:t>מאתנו</w:t>
      </w:r>
      <w:r w:rsidRPr="009C0726">
        <w:rPr>
          <w:rtl/>
        </w:rPr>
        <w:t xml:space="preserve"> אחראי על עולמנו ועלינו לשמור עליו.</w:t>
      </w:r>
      <w:r w:rsidR="004D32D5">
        <w:rPr>
          <w:rtl/>
        </w:rPr>
        <w:t xml:space="preserve"> </w:t>
      </w:r>
      <w:r w:rsidRPr="009C0726">
        <w:rPr>
          <w:rtl/>
        </w:rPr>
        <w:t>לא רק שעלינו להימנע מלהזיק לסביבתנו, מצווים אנו ליזום ולעצור תהליכים הרסניים.</w:t>
      </w:r>
    </w:p>
    <w:p w14:paraId="72736551" w14:textId="28CD7150" w:rsidR="00666863" w:rsidRPr="009C0726" w:rsidRDefault="00666863" w:rsidP="005A48BB">
      <w:pPr>
        <w:rPr>
          <w:rtl/>
        </w:rPr>
      </w:pPr>
      <w:r w:rsidRPr="009C0726">
        <w:rPr>
          <w:rtl/>
        </w:rPr>
        <w:t xml:space="preserve">תרבויות מפותחות קרסו הן בגלל שחיתות ופיצול פנימי וגם בשל הרס סביבתי. אחד המחקרים המעניינים שנעשו על סיבות אקולוגיות להתמוטטות ציביליזציות בשל ניצול יתר של משאבי הטבע הוא ספרו של החוקר הגאוגרף היהודי </w:t>
      </w:r>
      <w:proofErr w:type="spellStart"/>
      <w:r w:rsidRPr="009C0726">
        <w:rPr>
          <w:rtl/>
        </w:rPr>
        <w:t>ג'ארד</w:t>
      </w:r>
      <w:proofErr w:type="spellEnd"/>
      <w:r w:rsidR="004D32D5">
        <w:rPr>
          <w:rtl/>
        </w:rPr>
        <w:t xml:space="preserve"> </w:t>
      </w:r>
      <w:proofErr w:type="spellStart"/>
      <w:r w:rsidRPr="009C0726">
        <w:rPr>
          <w:rtl/>
        </w:rPr>
        <w:t>דיימונד</w:t>
      </w:r>
      <w:proofErr w:type="spellEnd"/>
      <w:r w:rsidRPr="009C0726">
        <w:rPr>
          <w:rtl/>
        </w:rPr>
        <w:t>, 'התמוטטות'. בספרו הוא מצביע על תרבויות שקרסו</w:t>
      </w:r>
      <w:r w:rsidR="004D32D5">
        <w:rPr>
          <w:rtl/>
        </w:rPr>
        <w:t xml:space="preserve"> </w:t>
      </w:r>
      <w:r w:rsidRPr="009C0726">
        <w:rPr>
          <w:rtl/>
        </w:rPr>
        <w:t>בצפון אירופה ובאמריקה ובאוקיינוס השקט, בשל סיבות אקולוגיות. לטענתו חלק מהסיבות המרכזיות להתמוטטות היה, ניצול יתר של משאבי הטבע, כמו בירוא יערות</w:t>
      </w:r>
      <w:r w:rsidR="004D32D5">
        <w:t xml:space="preserve"> </w:t>
      </w:r>
      <w:r w:rsidRPr="009C0726">
        <w:rPr>
          <w:rtl/>
        </w:rPr>
        <w:t>והרס הסביבה הטבעי, אי שמירה על הקרקע כמו אי מניעה של המלחה וסחיפה של הקרקע, דיג וציד ללא אבחנה שערערו את המאזן האקולוגי של הסביבה. מנגד הוא מצביע על חברות שידעו להתנהל נכון ולכן הן שרדו.</w:t>
      </w:r>
      <w:r w:rsidRPr="009C0726">
        <w:rPr>
          <w:vertAlign w:val="superscript"/>
          <w:rtl/>
        </w:rPr>
        <w:footnoteReference w:id="3"/>
      </w:r>
      <w:r w:rsidRPr="009C0726">
        <w:rPr>
          <w:rtl/>
        </w:rPr>
        <w:t xml:space="preserve"> </w:t>
      </w:r>
    </w:p>
    <w:p w14:paraId="374F664B" w14:textId="77777777" w:rsidR="007428D5" w:rsidRDefault="00666863" w:rsidP="005A48BB">
      <w:pPr>
        <w:rPr>
          <w:rtl/>
        </w:rPr>
      </w:pPr>
      <w:r w:rsidRPr="009C0726">
        <w:rPr>
          <w:rtl/>
        </w:rPr>
        <w:t>דומה שתיאור הבריאה מכוון ביתר שאת דווקא לדורנו, דור המנצל את משאבי הטבע בכדור הארץ עד למקסימום. הנזקים הנובעים מפעילות האדם, כמו זיהום אויר, מים וקרקע,</w:t>
      </w:r>
      <w:r w:rsidR="004D32D5">
        <w:rPr>
          <w:rtl/>
        </w:rPr>
        <w:t xml:space="preserve"> </w:t>
      </w:r>
      <w:r w:rsidRPr="009C0726">
        <w:rPr>
          <w:rtl/>
        </w:rPr>
        <w:t>ובעיית המדבור, הגורמת לרעב ולהגירת אוכלוסין,</w:t>
      </w:r>
      <w:r w:rsidR="00CA50E9">
        <w:rPr>
          <w:rFonts w:hint="cs"/>
          <w:rtl/>
        </w:rPr>
        <w:t xml:space="preserve"> </w:t>
      </w:r>
      <w:r w:rsidRPr="009C0726">
        <w:rPr>
          <w:rtl/>
        </w:rPr>
        <w:t>המשנה את המבנה הדמוגרפי של ארצות רבות באירופה. הכחדה של בעלי חיים, ובעיות נוספות אינן רק בעיה של עם זה או אחר, אלא בעיה כלל עולמית, כולנו נמצאים באותה סירה ומושפעים מכך במידה כזו או אחרת.</w:t>
      </w:r>
      <w:r w:rsidRPr="009C0726">
        <w:rPr>
          <w:vertAlign w:val="superscript"/>
          <w:rtl/>
        </w:rPr>
        <w:footnoteReference w:id="4"/>
      </w:r>
      <w:r w:rsidRPr="009C0726">
        <w:rPr>
          <w:rtl/>
        </w:rPr>
        <w:t xml:space="preserve"> </w:t>
      </w:r>
    </w:p>
    <w:p w14:paraId="05F4F5E4" w14:textId="77777777" w:rsidR="007428D5" w:rsidRDefault="00666863" w:rsidP="007428D5">
      <w:pPr>
        <w:rPr>
          <w:rtl/>
        </w:rPr>
      </w:pPr>
      <w:r w:rsidRPr="009C0726">
        <w:rPr>
          <w:rtl/>
        </w:rPr>
        <w:t xml:space="preserve">כלפי </w:t>
      </w:r>
      <w:r w:rsidR="007428D5">
        <w:rPr>
          <w:rFonts w:hint="cs"/>
          <w:rtl/>
        </w:rPr>
        <w:t>אלה</w:t>
      </w:r>
      <w:r w:rsidRPr="009C0726">
        <w:rPr>
          <w:rtl/>
        </w:rPr>
        <w:t xml:space="preserve"> נכתבו תיאורי הבריאה בתחילת הספר, וכדברי המדרש:</w:t>
      </w:r>
      <w:r w:rsidRPr="009C0726">
        <w:t xml:space="preserve"> </w:t>
      </w:r>
    </w:p>
    <w:p w14:paraId="5002BA84" w14:textId="655E61A4" w:rsidR="00666863" w:rsidRPr="009C0726" w:rsidRDefault="00EB4B8F" w:rsidP="007428D5">
      <w:pPr>
        <w:pStyle w:val="4"/>
        <w:rPr>
          <w:rtl/>
        </w:rPr>
      </w:pPr>
      <w:r>
        <w:rPr>
          <w:rFonts w:hint="cs"/>
          <w:rtl/>
        </w:rPr>
        <w:t>"</w:t>
      </w:r>
      <w:r w:rsidR="00666863" w:rsidRPr="009C0726">
        <w:rPr>
          <w:rtl/>
        </w:rPr>
        <w:t xml:space="preserve">תן דעתך שלא תקלקל ותחריב את עולמי, שאם תקלקל </w:t>
      </w:r>
      <w:r w:rsidR="00D37C0C">
        <w:rPr>
          <w:rFonts w:hint="cs"/>
          <w:rtl/>
        </w:rPr>
        <w:t xml:space="preserve">- </w:t>
      </w:r>
      <w:r w:rsidR="00666863" w:rsidRPr="009C0726">
        <w:rPr>
          <w:rtl/>
        </w:rPr>
        <w:t>אין מי שיתקן אחריך</w:t>
      </w:r>
      <w:r w:rsidR="007428D5">
        <w:t xml:space="preserve"> </w:t>
      </w:r>
      <w:r w:rsidR="00666863" w:rsidRPr="009C0726">
        <w:t>"</w:t>
      </w:r>
      <w:r w:rsidR="00666863" w:rsidRPr="009C0726">
        <w:rPr>
          <w:rtl/>
        </w:rPr>
        <w:t xml:space="preserve"> </w:t>
      </w:r>
      <w:r w:rsidR="007428D5">
        <w:rPr>
          <w:rFonts w:hint="cs"/>
          <w:rtl/>
        </w:rPr>
        <w:t>(</w:t>
      </w:r>
      <w:r w:rsidR="00666863" w:rsidRPr="009C0726">
        <w:rPr>
          <w:rtl/>
        </w:rPr>
        <w:t>קהלת רבה ז).</w:t>
      </w:r>
    </w:p>
    <w:p w14:paraId="139F9A73" w14:textId="77777777" w:rsidR="00EB4B8F" w:rsidRDefault="00666863" w:rsidP="005A48BB">
      <w:pPr>
        <w:rPr>
          <w:rtl/>
        </w:rPr>
      </w:pPr>
      <w:r w:rsidRPr="009C0726">
        <w:rPr>
          <w:rtl/>
        </w:rPr>
        <w:lastRenderedPageBreak/>
        <w:t xml:space="preserve">כך כותב הרב </w:t>
      </w:r>
      <w:proofErr w:type="spellStart"/>
      <w:r w:rsidRPr="009C0726">
        <w:rPr>
          <w:rtl/>
        </w:rPr>
        <w:t>סולובי</w:t>
      </w:r>
      <w:r w:rsidR="00CF2A80" w:rsidRPr="009C0726">
        <w:rPr>
          <w:rtl/>
        </w:rPr>
        <w:t>י</w:t>
      </w:r>
      <w:r w:rsidRPr="009C0726">
        <w:rPr>
          <w:rtl/>
        </w:rPr>
        <w:t>צ'יק</w:t>
      </w:r>
      <w:proofErr w:type="spellEnd"/>
      <w:r w:rsidRPr="009C0726">
        <w:rPr>
          <w:rtl/>
        </w:rPr>
        <w:t xml:space="preserve">: </w:t>
      </w:r>
    </w:p>
    <w:p w14:paraId="13BA3358" w14:textId="2A54D5EC" w:rsidR="00666863" w:rsidRPr="009C0726" w:rsidRDefault="00666863" w:rsidP="00EB4B8F">
      <w:pPr>
        <w:pStyle w:val="4"/>
        <w:rPr>
          <w:rtl/>
        </w:rPr>
      </w:pPr>
      <w:r w:rsidRPr="009C0726">
        <w:rPr>
          <w:rtl/>
        </w:rPr>
        <w:t>"תמיד חשבנו את עצמנו כחלק בלתי נפרד מן האנושות, ותמיד היינו מוכנים לקבל את האתגר האלוקי: "מלאו את הארץ וכבשוה" והאחריות הכרוכה בקיום האנושי. מעולם לא הכרזנו על פילוסופיה של בוז או שנאה לעולם הזה, תמיד אמרנו שהשתלבות בסכמה היוצרת של הדברים היא חובה"</w:t>
      </w:r>
      <w:r w:rsidRPr="009C0726">
        <w:rPr>
          <w:vertAlign w:val="superscript"/>
          <w:rtl/>
        </w:rPr>
        <w:footnoteReference w:id="5"/>
      </w:r>
    </w:p>
    <w:p w14:paraId="69508531" w14:textId="77777777" w:rsidR="00666863" w:rsidRPr="009C0726" w:rsidRDefault="00666863" w:rsidP="005A48BB">
      <w:pPr>
        <w:rPr>
          <w:rtl/>
        </w:rPr>
      </w:pPr>
      <w:r w:rsidRPr="009C0726">
        <w:rPr>
          <w:rtl/>
        </w:rPr>
        <w:t>אם כן סיפורי ספר בראשית הם מבוא הכרחי להבנת מקומו של היחיד בעולם ולתפקידו של עמנו באנושות.</w:t>
      </w:r>
    </w:p>
    <w:p w14:paraId="51129AEA" w14:textId="77777777" w:rsidR="00666863" w:rsidRPr="009C0726" w:rsidRDefault="00666863" w:rsidP="005A48BB">
      <w:pPr>
        <w:rPr>
          <w:rtl/>
        </w:rPr>
      </w:pPr>
    </w:p>
    <w:p w14:paraId="3A018A8D" w14:textId="77777777" w:rsidR="00EB4B8F" w:rsidRDefault="00EB4B8F">
      <w:pPr>
        <w:bidi w:val="0"/>
        <w:spacing w:after="160" w:line="259" w:lineRule="auto"/>
        <w:jc w:val="left"/>
        <w:rPr>
          <w:color w:val="C00000"/>
          <w:sz w:val="36"/>
          <w:szCs w:val="36"/>
          <w:rtl/>
        </w:rPr>
      </w:pPr>
      <w:bookmarkStart w:id="10" w:name="_Toc84836533"/>
      <w:r>
        <w:rPr>
          <w:rtl/>
        </w:rPr>
        <w:br w:type="page"/>
      </w:r>
    </w:p>
    <w:p w14:paraId="2D118625" w14:textId="2D83F2AC" w:rsidR="00666863" w:rsidRPr="009C0726" w:rsidRDefault="00666863" w:rsidP="005A48BB">
      <w:pPr>
        <w:pStyle w:val="1"/>
        <w:rPr>
          <w:rtl/>
        </w:rPr>
      </w:pPr>
      <w:bookmarkStart w:id="11" w:name="_Toc84880498"/>
      <w:r w:rsidRPr="009C0726">
        <w:rPr>
          <w:rtl/>
        </w:rPr>
        <w:lastRenderedPageBreak/>
        <w:t>האם ניתן לחשב את שנות העולם על פי ספר בראשית?</w:t>
      </w:r>
      <w:bookmarkEnd w:id="10"/>
      <w:bookmarkEnd w:id="11"/>
    </w:p>
    <w:p w14:paraId="76411C2C" w14:textId="77777777" w:rsidR="00666863" w:rsidRPr="009C0726" w:rsidRDefault="00666863" w:rsidP="005A48BB">
      <w:pPr>
        <w:rPr>
          <w:rtl/>
        </w:rPr>
      </w:pPr>
      <w:r w:rsidRPr="009C0726">
        <w:rPr>
          <w:rtl/>
        </w:rPr>
        <w:t>האם החשבונות המקובלים בלוח העברי הם מדויקים? כלומר, עד כמה ניתן לבנות לוח כרונולוגי מדויק על פי התורה.</w:t>
      </w:r>
    </w:p>
    <w:p w14:paraId="3AE2C5D6" w14:textId="1A295DCC" w:rsidR="00666863" w:rsidRPr="009C0726" w:rsidRDefault="00666863" w:rsidP="005A48BB">
      <w:pPr>
        <w:rPr>
          <w:rtl/>
        </w:rPr>
      </w:pPr>
      <w:r w:rsidRPr="009C0726">
        <w:rPr>
          <w:rtl/>
        </w:rPr>
        <w:t>מקובל היום ביהדות לספור את השנים לבריאת העולם, אולם יש לציין עובדה חשובה. הספירה המקובלת לגיל העולם, היא דבר יחסית חדש ביהדות. בימי הבית הראשון ספרו ליציאת מצרים (מלכים א ו' א). בימי הבית השני ובתקופת המשנה והתלמוד היו כמה שיטות ספירה</w:t>
      </w:r>
      <w:r w:rsidR="00D37C0C">
        <w:rPr>
          <w:rFonts w:hint="cs"/>
          <w:rtl/>
        </w:rPr>
        <w:t>,</w:t>
      </w:r>
      <w:r w:rsidRPr="009C0726">
        <w:rPr>
          <w:rtl/>
        </w:rPr>
        <w:t xml:space="preserve"> שהידועה שבהם הייתה 'מנין השטרות', או 'המניין למלכות ייוון', שהיה המניין הנהוג בממלכה </w:t>
      </w:r>
      <w:proofErr w:type="spellStart"/>
      <w:r w:rsidRPr="009C0726">
        <w:rPr>
          <w:rtl/>
        </w:rPr>
        <w:t>הסלווקית</w:t>
      </w:r>
      <w:proofErr w:type="spellEnd"/>
      <w:r w:rsidRPr="009C0726">
        <w:rPr>
          <w:rtl/>
        </w:rPr>
        <w:t xml:space="preserve"> ששלטה בארץ. ספירה זו החלה בשנה הראשונה לייסוד הממלכה </w:t>
      </w:r>
      <w:proofErr w:type="spellStart"/>
      <w:r w:rsidRPr="009C0726">
        <w:rPr>
          <w:rtl/>
        </w:rPr>
        <w:t>הסלווקית</w:t>
      </w:r>
      <w:proofErr w:type="spellEnd"/>
      <w:r w:rsidRPr="009C0726">
        <w:rPr>
          <w:rtl/>
        </w:rPr>
        <w:t xml:space="preserve"> שהיא שנת 312 לפנה"ס. מניין זה היה נוהג בעם ישראל</w:t>
      </w:r>
      <w:r w:rsidR="004D32D5">
        <w:rPr>
          <w:rtl/>
        </w:rPr>
        <w:t xml:space="preserve"> </w:t>
      </w:r>
      <w:r w:rsidRPr="009C0726">
        <w:rPr>
          <w:rtl/>
        </w:rPr>
        <w:t>עד המאה ה 13. ביהדות תימן שיטה זו נהגה עד המאה ה 20.</w:t>
      </w:r>
    </w:p>
    <w:p w14:paraId="28CC7457" w14:textId="77777777" w:rsidR="00666863" w:rsidRPr="009C0726" w:rsidRDefault="00666863" w:rsidP="005A48BB">
      <w:pPr>
        <w:rPr>
          <w:rtl/>
        </w:rPr>
      </w:pPr>
      <w:r w:rsidRPr="009C0726">
        <w:rPr>
          <w:rtl/>
        </w:rPr>
        <w:t>אולם החל ממאה השישית לספירה החלה במקביל, שיטת ספירה ליצירה, כלומר לבריאת העולם.</w:t>
      </w:r>
    </w:p>
    <w:p w14:paraId="4374677A" w14:textId="77777777" w:rsidR="00EB4B8F" w:rsidRDefault="00666863" w:rsidP="00CA50E9">
      <w:pPr>
        <w:spacing w:after="0"/>
        <w:rPr>
          <w:rtl/>
        </w:rPr>
      </w:pPr>
      <w:r w:rsidRPr="009C0726">
        <w:rPr>
          <w:rtl/>
        </w:rPr>
        <w:t xml:space="preserve">העדות הקדומה ביותר לכך נמצאה בכתובת הקדשה בבית הכנסת העתיק בסוסיא שבדרום הר חברון וזו לשונה: </w:t>
      </w:r>
    </w:p>
    <w:p w14:paraId="46980007" w14:textId="6402333C" w:rsidR="00666863" w:rsidRPr="00EB4B8F" w:rsidRDefault="00666863" w:rsidP="00CA50E9">
      <w:pPr>
        <w:spacing w:after="0"/>
        <w:rPr>
          <w:color w:val="3333FF"/>
          <w:rtl/>
        </w:rPr>
      </w:pPr>
      <w:proofErr w:type="spellStart"/>
      <w:r w:rsidRPr="00EB4B8F">
        <w:rPr>
          <w:color w:val="3333FF"/>
          <w:rtl/>
        </w:rPr>
        <w:t>זכורין</w:t>
      </w:r>
      <w:proofErr w:type="spellEnd"/>
      <w:r w:rsidRPr="00EB4B8F">
        <w:rPr>
          <w:color w:val="3333FF"/>
          <w:rtl/>
        </w:rPr>
        <w:t xml:space="preserve"> לטובה ולב[רכה כל הקהל הקדוש]</w:t>
      </w:r>
    </w:p>
    <w:p w14:paraId="5045DEE3" w14:textId="77777777" w:rsidR="00666863" w:rsidRPr="00EB4B8F" w:rsidRDefault="00666863" w:rsidP="00CA50E9">
      <w:pPr>
        <w:spacing w:after="0"/>
        <w:rPr>
          <w:color w:val="3333FF"/>
          <w:rtl/>
        </w:rPr>
      </w:pPr>
      <w:r w:rsidRPr="00EB4B8F">
        <w:rPr>
          <w:color w:val="3333FF"/>
          <w:rtl/>
        </w:rPr>
        <w:t>שהחזיקו ועשו [את ה...הזה בשנה]</w:t>
      </w:r>
    </w:p>
    <w:p w14:paraId="23849C35" w14:textId="77777777" w:rsidR="00666863" w:rsidRPr="00EB4B8F" w:rsidRDefault="00666863" w:rsidP="00CA50E9">
      <w:pPr>
        <w:spacing w:after="0"/>
        <w:rPr>
          <w:color w:val="3333FF"/>
          <w:rtl/>
        </w:rPr>
      </w:pPr>
      <w:proofErr w:type="spellStart"/>
      <w:r w:rsidRPr="00EB4B8F">
        <w:rPr>
          <w:color w:val="3333FF"/>
          <w:rtl/>
        </w:rPr>
        <w:t>הש</w:t>
      </w:r>
      <w:proofErr w:type="spellEnd"/>
      <w:r w:rsidRPr="00EB4B8F">
        <w:rPr>
          <w:color w:val="3333FF"/>
          <w:rtl/>
        </w:rPr>
        <w:t>[ני]ה שלשבוע [שנת]</w:t>
      </w:r>
    </w:p>
    <w:p w14:paraId="31696CC1" w14:textId="77777777" w:rsidR="00666863" w:rsidRPr="00EB4B8F" w:rsidRDefault="00666863" w:rsidP="00CA50E9">
      <w:pPr>
        <w:spacing w:after="0"/>
        <w:rPr>
          <w:color w:val="3333FF"/>
          <w:rtl/>
        </w:rPr>
      </w:pPr>
      <w:r w:rsidRPr="00EB4B8F">
        <w:rPr>
          <w:color w:val="3333FF"/>
          <w:rtl/>
        </w:rPr>
        <w:t>[ב]ארבעת אלפי[ם ו...מאות ו...שנה]</w:t>
      </w:r>
    </w:p>
    <w:p w14:paraId="347DF73D" w14:textId="77777777" w:rsidR="00666863" w:rsidRPr="00EB4B8F" w:rsidRDefault="00666863" w:rsidP="00CA50E9">
      <w:pPr>
        <w:spacing w:after="0"/>
        <w:rPr>
          <w:color w:val="3333FF"/>
          <w:rtl/>
        </w:rPr>
      </w:pPr>
      <w:r w:rsidRPr="00EB4B8F">
        <w:rPr>
          <w:color w:val="3333FF"/>
          <w:rtl/>
        </w:rPr>
        <w:t>[מ]שנברה העול[ם]</w:t>
      </w:r>
    </w:p>
    <w:p w14:paraId="5F82B1CE" w14:textId="77777777" w:rsidR="00666863" w:rsidRPr="00EB4B8F" w:rsidRDefault="00666863" w:rsidP="00CA50E9">
      <w:pPr>
        <w:spacing w:after="0"/>
        <w:rPr>
          <w:color w:val="3333FF"/>
          <w:rtl/>
        </w:rPr>
      </w:pPr>
      <w:r w:rsidRPr="00EB4B8F">
        <w:rPr>
          <w:color w:val="3333FF"/>
          <w:rtl/>
        </w:rPr>
        <w:t xml:space="preserve">[ ]לי </w:t>
      </w:r>
      <w:proofErr w:type="spellStart"/>
      <w:r w:rsidRPr="00EB4B8F">
        <w:rPr>
          <w:color w:val="3333FF"/>
          <w:rtl/>
        </w:rPr>
        <w:t>בו.יהי</w:t>
      </w:r>
      <w:proofErr w:type="spellEnd"/>
      <w:r w:rsidRPr="00EB4B8F">
        <w:rPr>
          <w:color w:val="3333FF"/>
          <w:rtl/>
        </w:rPr>
        <w:t xml:space="preserve"> של[</w:t>
      </w:r>
      <w:proofErr w:type="spellStart"/>
      <w:r w:rsidRPr="00EB4B8F">
        <w:rPr>
          <w:color w:val="3333FF"/>
          <w:rtl/>
        </w:rPr>
        <w:t>ום</w:t>
      </w:r>
      <w:proofErr w:type="spellEnd"/>
      <w:r w:rsidRPr="00EB4B8F">
        <w:rPr>
          <w:color w:val="3333FF"/>
          <w:rtl/>
        </w:rPr>
        <w:t xml:space="preserve"> על המקום הזה]</w:t>
      </w:r>
    </w:p>
    <w:p w14:paraId="79DF81C0" w14:textId="77777777" w:rsidR="00CA50E9" w:rsidRDefault="00CA50E9" w:rsidP="005A48BB">
      <w:pPr>
        <w:rPr>
          <w:rtl/>
        </w:rPr>
      </w:pPr>
    </w:p>
    <w:p w14:paraId="02A51860" w14:textId="7F65A7B3" w:rsidR="00666863" w:rsidRPr="009C0726" w:rsidRDefault="00666863" w:rsidP="005A48BB">
      <w:pPr>
        <w:rPr>
          <w:rtl/>
        </w:rPr>
      </w:pPr>
      <w:r w:rsidRPr="009C0726">
        <w:rPr>
          <w:rtl/>
        </w:rPr>
        <w:t>זו אם כן העדות הקדומה לשימוש בספירה לבריאת העולם. אולם הבסיס עליו מסתמכת הספירה המקובלת בימינו היא על פי 'סדר עולם רבה'. שמתכונתו המוכרת לנו סודרה רק בתחילה המאה התשיעית לספירה.</w:t>
      </w:r>
    </w:p>
    <w:p w14:paraId="12A4C523" w14:textId="77777777" w:rsidR="00666863" w:rsidRPr="009C0726" w:rsidRDefault="00666863" w:rsidP="005A48BB">
      <w:pPr>
        <w:rPr>
          <w:b/>
          <w:bCs/>
          <w:rtl/>
        </w:rPr>
      </w:pPr>
      <w:r w:rsidRPr="009C0726">
        <w:rPr>
          <w:rtl/>
        </w:rPr>
        <w:t xml:space="preserve">מדובר אם כן בשיטה יחסית חדשה. יש להניח שגדולי התנאים והאמוראים לא השתמשו בשיטת ספירה זו. ברצוני לעמוד ולבדוק האם החשבון הנהוג היום הוא מדויק. </w:t>
      </w:r>
    </w:p>
    <w:p w14:paraId="562B9447" w14:textId="5C9B5A63" w:rsidR="00666863" w:rsidRPr="009C0726" w:rsidRDefault="00666863" w:rsidP="008A6E89">
      <w:pPr>
        <w:rPr>
          <w:rtl/>
        </w:rPr>
      </w:pPr>
      <w:r w:rsidRPr="009C0726">
        <w:rPr>
          <w:rtl/>
        </w:rPr>
        <w:t xml:space="preserve">ראשית יש לציין שיש שלוש שיטות ביהדות. מהי נקודת האפס. מאימתי מתחילה הספירה. דעה אחת מחשבת את הספירה מראשית הבריאה, שהיינו מהיום הראשון. שיטה זו מכונה 'מולד תוהו'. שיטה שניה מתחילה את הספירה החל מבריאת האדם והיא מכונה 'מולד אדם'. שיטה שלישית מקבלת את מולד אדם, אך מחשבת את הספירה החל מהשנה השנייה להיווצרות אדם הראשון. מחלוקת זו שבין הראשונים כמו רש"י ורמב"ם, מורכבת למדי ואין זה </w:t>
      </w:r>
      <w:r w:rsidRPr="009C0726">
        <w:rPr>
          <w:rtl/>
        </w:rPr>
        <w:lastRenderedPageBreak/>
        <w:t>המקום להיכנס לפרטיה, אך ברור שאין הסכמה מוחלטת בנושא והדברים רלוונטיים לנושא חישוב שנות השמיטה והיובל.</w:t>
      </w:r>
    </w:p>
    <w:p w14:paraId="60E439FD" w14:textId="729E5202" w:rsidR="00666863" w:rsidRPr="009C0726" w:rsidRDefault="00666863" w:rsidP="005A48BB">
      <w:pPr>
        <w:rPr>
          <w:rtl/>
        </w:rPr>
      </w:pPr>
      <w:r w:rsidRPr="009C0726">
        <w:rPr>
          <w:b/>
          <w:bCs/>
          <w:rtl/>
        </w:rPr>
        <w:t xml:space="preserve">אולם הבעיה מורכבת בהרבה. </w:t>
      </w:r>
      <w:r w:rsidRPr="009C0726">
        <w:rPr>
          <w:rtl/>
        </w:rPr>
        <w:t>הבסיס הראשוני לחשבונות המקובלים הוא</w:t>
      </w:r>
      <w:r w:rsidR="004D32D5">
        <w:rPr>
          <w:rtl/>
        </w:rPr>
        <w:t xml:space="preserve"> </w:t>
      </w:r>
      <w:r w:rsidRPr="009C0726">
        <w:rPr>
          <w:rtl/>
        </w:rPr>
        <w:t xml:space="preserve">שנות החיים של 20 הדורות הראשונים מאדם ועד אברהם. על כל אחד מהדורות המנויים בפרשת בראשית ובפרשת נח, נכתב כמה שנים חי ובאיזה גיל הוא הוליד את הדור הבא. כך שקל לחשב לכאורה את השנים מבריאת העולם ועד להיווצרות עם ישראל. </w:t>
      </w:r>
    </w:p>
    <w:p w14:paraId="2E9182B7" w14:textId="2D6D67A9" w:rsidR="00666863" w:rsidRPr="009C0726" w:rsidRDefault="00666863" w:rsidP="005A48BB">
      <w:pPr>
        <w:rPr>
          <w:rtl/>
        </w:rPr>
      </w:pPr>
      <w:r w:rsidRPr="009C0726">
        <w:rPr>
          <w:rtl/>
        </w:rPr>
        <w:t>אולם גם אם אנו מקבלים את הפסוקים ככתבם, ספק אם</w:t>
      </w:r>
      <w:r w:rsidR="004D32D5">
        <w:rPr>
          <w:rtl/>
        </w:rPr>
        <w:t xml:space="preserve"> </w:t>
      </w:r>
      <w:r w:rsidRPr="009C0726">
        <w:rPr>
          <w:rtl/>
        </w:rPr>
        <w:t>ניתן להתייחס להם כפשוטם. ישנם כמה נתונים לא ברורים שבלעדיהם לא ניתן לחשב את השנים בין בריאת העולם</w:t>
      </w:r>
      <w:r w:rsidR="004D32D5">
        <w:rPr>
          <w:rtl/>
        </w:rPr>
        <w:t xml:space="preserve"> </w:t>
      </w:r>
      <w:r w:rsidRPr="009C0726">
        <w:rPr>
          <w:rtl/>
        </w:rPr>
        <w:t xml:space="preserve">ועד ליציאת מצרים. הנתון הראשון החסר הוא, (אמנם משני בחשיבותו אך מונע מאתנו לחשב במדויק את שנת יציאת מצרים), בן כמה היה כל אחד מבני 20 הדורות בין אדם לאברהם בזמן הולדת בנו ממשיכו. אמנם התורה נוקטת בשנים אך יש מקום לסברה שהבנים לא נולדו ביום ההולדת של האב כך שסביר להניח שהבן נולד בשנה </w:t>
      </w:r>
      <w:proofErr w:type="spellStart"/>
      <w:r w:rsidRPr="009C0726">
        <w:rPr>
          <w:rtl/>
        </w:rPr>
        <w:t>הנקוטה</w:t>
      </w:r>
      <w:proofErr w:type="spellEnd"/>
      <w:r w:rsidRPr="009C0726">
        <w:rPr>
          <w:rtl/>
        </w:rPr>
        <w:t xml:space="preserve"> בתורה אך האב היה בן כך וכך שנים וכמה חדשים או כמה שבועות בזמן הולדת בנו ממשיכו. על פי המסורת, אדם הראשון נברא בראש השנה אם כך כל הדורות היו אמורים להיוולד גם הם באותו יום. מכיוון שמדובר ב 20 דורות יתכן שהצטברו כמה שנים, או נגרעו במקרה שהדור הבא נולד חדשים מעטים לפני יום ההולדת של האב. </w:t>
      </w:r>
    </w:p>
    <w:p w14:paraId="0472CC7C" w14:textId="77777777" w:rsidR="00EB4B8F" w:rsidRDefault="00666863" w:rsidP="005A48BB">
      <w:pPr>
        <w:rPr>
          <w:rtl/>
        </w:rPr>
      </w:pPr>
      <w:r w:rsidRPr="009C0726">
        <w:rPr>
          <w:rtl/>
        </w:rPr>
        <w:t>נתון שני ומשמעותי יותר הבולט בהעדרו הוא הגדרת השנה. האם כוונת הכתוב לשנת חמה או לשנת לבנה? אין התייחסות ישירה בתורה או בחז"ל לשאלה זו אך נראה שלפחות על פי רש"י מדובר בשנות לבנה. כיצד ניתן ללמוד זאת? המבול החל ב-17 לחודש השני, שנת 600 לימי נח (17/2/600), והארץ יבשה ב- 27 לחודש השני שנת 601 לחיי נח (27/2/601). שואל רש"י בעקבות המדרש בבראשית רבה מדוע המבול ארך שנה ואחד עשר יום? התשובה הניתנת היא: "אלו י"א ימים שהחמה יתירה על הלבנה שמשפט דור המבול שנה תמימה היה." (בראשית ח יד).</w:t>
      </w:r>
      <w:r w:rsidR="004D32D5">
        <w:rPr>
          <w:rtl/>
        </w:rPr>
        <w:t xml:space="preserve"> </w:t>
      </w:r>
      <w:r w:rsidRPr="009C0726">
        <w:rPr>
          <w:rtl/>
        </w:rPr>
        <w:t>לאור זאת ניתן לומר ששנות חיי נח היו שנות לבנה</w:t>
      </w:r>
      <w:r w:rsidR="004D32D5">
        <w:rPr>
          <w:rtl/>
        </w:rPr>
        <w:t xml:space="preserve"> </w:t>
      </w:r>
      <w:r w:rsidRPr="009C0726">
        <w:rPr>
          <w:rtl/>
        </w:rPr>
        <w:t xml:space="preserve">שכן אם שנה משמעותה שנת שמש לא היה צורך להשלים עוד 11 יום לשנת חמה. </w:t>
      </w:r>
    </w:p>
    <w:p w14:paraId="1F507E39" w14:textId="5A798F14" w:rsidR="00666863" w:rsidRPr="009C0726" w:rsidRDefault="00666863" w:rsidP="005A48BB">
      <w:pPr>
        <w:rPr>
          <w:rtl/>
        </w:rPr>
      </w:pPr>
      <w:r w:rsidRPr="009C0726">
        <w:rPr>
          <w:rtl/>
        </w:rPr>
        <w:t>ככל הנראה גם שנות שאר הדורות היו כך. אם שנים אלה היו שנות לבנה ולא היה בית דין שיכול היה לבצע את ההתאמות הנדרשות על ידי עיבור השנה, הרי שנוצר פער גדול בין החישוב המקובל לגבי גיל העולם המבוסס על שנות חמה לבין השנים המנויות בתורה המתבססות על שנות לבנה. ראוי לציין שהפער בין הספירה המוסלמית המתחילה בשנת 622 לספירה (שנה בה מוחמד היגר ממכה למדינה) והמתבססת על שנת לבנה בלבד לבין הספירה הכללית המבוססת על שנות חמה הוא היום</w:t>
      </w:r>
      <w:r w:rsidR="004D32D5">
        <w:rPr>
          <w:rtl/>
        </w:rPr>
        <w:t xml:space="preserve"> </w:t>
      </w:r>
      <w:r w:rsidRPr="009C0726">
        <w:rPr>
          <w:rtl/>
        </w:rPr>
        <w:t xml:space="preserve">43 שנים. משמעות הדבר היא שבעוד שעל פי הכרונולוגיה הכללית המבוססת על שנת השמש עברו 1399 שנה מהגירתו של מוחמד למדינה, על פי הספירה המוסלמית המבוססת אך ורק על הקפת הירח את כדור הארץ, שהיא קצרה </w:t>
      </w:r>
      <w:r w:rsidRPr="009C0726">
        <w:rPr>
          <w:rtl/>
        </w:rPr>
        <w:lastRenderedPageBreak/>
        <w:t>יותר,</w:t>
      </w:r>
      <w:r w:rsidR="004D32D5">
        <w:rPr>
          <w:rtl/>
        </w:rPr>
        <w:t xml:space="preserve"> </w:t>
      </w:r>
      <w:r w:rsidRPr="009C0726">
        <w:rPr>
          <w:rtl/>
        </w:rPr>
        <w:t>עברו כ1438 שנים (נכון לשנת 2015). מכיוון שעל פי הכרונולוגיה המסורתית עברו מבריאת העולם עד יציאת מצרים</w:t>
      </w:r>
      <w:r w:rsidR="004D32D5">
        <w:rPr>
          <w:rtl/>
        </w:rPr>
        <w:t xml:space="preserve"> </w:t>
      </w:r>
      <w:r w:rsidRPr="009C0726">
        <w:rPr>
          <w:rtl/>
        </w:rPr>
        <w:t>כ-2448 שנה, אם היו שנים אלה שנות לבנה הרי שהפער המצטבר באותם שנים, בין הכרונולוגיה המבוססת על הלבנה לבין החשבון על פי שנות חמה הוא</w:t>
      </w:r>
      <w:r w:rsidR="004D32D5">
        <w:rPr>
          <w:rtl/>
        </w:rPr>
        <w:t xml:space="preserve"> </w:t>
      </w:r>
      <w:r w:rsidRPr="009C0726">
        <w:rPr>
          <w:rtl/>
        </w:rPr>
        <w:t xml:space="preserve">קרוב ל-60 שנה. לאור זאת נראה שהזמן שעבר מבריאת העולם עד לכניסה לארץ, אז </w:t>
      </w:r>
      <w:proofErr w:type="spellStart"/>
      <w:r w:rsidRPr="009C0726">
        <w:rPr>
          <w:rtl/>
        </w:rPr>
        <w:t>נצטוו</w:t>
      </w:r>
      <w:proofErr w:type="spellEnd"/>
      <w:r w:rsidRPr="009C0726">
        <w:rPr>
          <w:rtl/>
        </w:rPr>
        <w:t xml:space="preserve"> על עיבורי שנה: "שמור את חודש האביב"</w:t>
      </w:r>
      <w:r w:rsidR="004D32D5">
        <w:rPr>
          <w:rtl/>
        </w:rPr>
        <w:t xml:space="preserve"> </w:t>
      </w:r>
      <w:r w:rsidRPr="009C0726">
        <w:rPr>
          <w:rtl/>
        </w:rPr>
        <w:t>היה קצר יותר מכפי שנראה מחשבון</w:t>
      </w:r>
      <w:r w:rsidRPr="009C0726">
        <w:rPr>
          <w:b/>
          <w:bCs/>
          <w:rtl/>
        </w:rPr>
        <w:t xml:space="preserve"> </w:t>
      </w:r>
      <w:r w:rsidRPr="009C0726">
        <w:rPr>
          <w:rtl/>
        </w:rPr>
        <w:t>פשטני של חיי הדורות הראשונים שכן מדובר בשנים קצרות יותר מאלה המקובלות בימינו ולכן</w:t>
      </w:r>
      <w:r w:rsidR="004D32D5">
        <w:rPr>
          <w:rtl/>
        </w:rPr>
        <w:t xml:space="preserve"> </w:t>
      </w:r>
      <w:r w:rsidRPr="009C0726">
        <w:rPr>
          <w:rtl/>
        </w:rPr>
        <w:t>לא ניתן לחשב את משך הזמן של הדורות הראשונים בין אדם לאברהם.</w:t>
      </w:r>
    </w:p>
    <w:p w14:paraId="6E071F14" w14:textId="690CE981" w:rsidR="00666863" w:rsidRPr="009C0726" w:rsidRDefault="00666863" w:rsidP="005A48BB">
      <w:pPr>
        <w:rPr>
          <w:rtl/>
        </w:rPr>
      </w:pPr>
      <w:r w:rsidRPr="009C0726">
        <w:rPr>
          <w:rtl/>
        </w:rPr>
        <w:t>ראוי לציין שנראה כי מי שניסה להתמודד עם שאלה זו בצורה עקיפה היה בעל מדרש פרקי אליעזר שבו נכתב שכבר הקב"ה עיבר את השנים ונושא העיבור עבר לאדם הראשון וממנו מדור לדור עד משה רבנו (פרקים</w:t>
      </w:r>
      <w:r w:rsidR="004D32D5">
        <w:rPr>
          <w:rtl/>
        </w:rPr>
        <w:t xml:space="preserve"> </w:t>
      </w:r>
      <w:r w:rsidRPr="009C0726">
        <w:rPr>
          <w:rtl/>
        </w:rPr>
        <w:t>ז-ח). יחד עם זאת כותב בעל המדרש, שבגלות מצרים "התמעטו העיבורים", אם כך מדובר בתקופה של כ-200 שנה שבה העיבורים לא היו כסדרם ויתכן שנוספו כמה שנות לבנה כפי שגם היום נוספות שנים לספירה המוסלמית ביחס לספירה הכללית. יחד עם זאת נראה כי מדרש זה המתוארך ככל הנראה למאה השמינית לספירה, מכלל אגדה לא יצא.</w:t>
      </w:r>
    </w:p>
    <w:p w14:paraId="22404252" w14:textId="0A9288AD" w:rsidR="00666863" w:rsidRPr="009C0726" w:rsidRDefault="00666863" w:rsidP="005A48BB">
      <w:pPr>
        <w:rPr>
          <w:rtl/>
        </w:rPr>
      </w:pPr>
      <w:r w:rsidRPr="009C0726">
        <w:rPr>
          <w:rtl/>
        </w:rPr>
        <w:t xml:space="preserve">נראה כי לאחר שמניין השטרות לבית </w:t>
      </w:r>
      <w:proofErr w:type="spellStart"/>
      <w:r w:rsidRPr="009C0726">
        <w:rPr>
          <w:rtl/>
        </w:rPr>
        <w:t>סלווקוס</w:t>
      </w:r>
      <w:proofErr w:type="spellEnd"/>
      <w:r w:rsidRPr="009C0726">
        <w:rPr>
          <w:rtl/>
        </w:rPr>
        <w:t xml:space="preserve"> כבר לא הייתה לו משמעות, שכן בית </w:t>
      </w:r>
      <w:proofErr w:type="spellStart"/>
      <w:r w:rsidRPr="009C0726">
        <w:rPr>
          <w:rtl/>
        </w:rPr>
        <w:t>סלווקוס</w:t>
      </w:r>
      <w:proofErr w:type="spellEnd"/>
      <w:r w:rsidRPr="009C0726">
        <w:rPr>
          <w:rtl/>
        </w:rPr>
        <w:t xml:space="preserve"> חלף מן העולם לפני שנים רבות</w:t>
      </w:r>
      <w:r w:rsidR="004D32D5">
        <w:rPr>
          <w:rtl/>
        </w:rPr>
        <w:t xml:space="preserve"> </w:t>
      </w:r>
      <w:r w:rsidRPr="009C0726">
        <w:rPr>
          <w:rtl/>
        </w:rPr>
        <w:t>היו צריכים לקבוע נקודת התחלה ממנה יש לספור, אך אין</w:t>
      </w:r>
      <w:r w:rsidR="004D32D5">
        <w:rPr>
          <w:rtl/>
        </w:rPr>
        <w:t xml:space="preserve"> </w:t>
      </w:r>
      <w:r w:rsidRPr="009C0726">
        <w:rPr>
          <w:rtl/>
        </w:rPr>
        <w:t>מתיימרת לשקף את שנות העולם כפי שהיו.</w:t>
      </w:r>
    </w:p>
    <w:p w14:paraId="163D079A" w14:textId="2D6E6B52" w:rsidR="00666863" w:rsidRPr="009C0726" w:rsidRDefault="00666863" w:rsidP="005A48BB">
      <w:pPr>
        <w:rPr>
          <w:rtl/>
        </w:rPr>
      </w:pPr>
      <w:r w:rsidRPr="009C0726">
        <w:rPr>
          <w:rtl/>
        </w:rPr>
        <w:t>התקופה שקדמה ליציאת בני ישראל ממצרים היא מעורפלת ואין בידינו עוגן כרונולוגי מוצק, חשיבותו של מנין זה שהוא מזכיר לנו</w:t>
      </w:r>
      <w:r w:rsidR="004D32D5">
        <w:rPr>
          <w:rtl/>
        </w:rPr>
        <w:t xml:space="preserve"> </w:t>
      </w:r>
      <w:r w:rsidRPr="009C0726">
        <w:rPr>
          <w:rtl/>
        </w:rPr>
        <w:t>מדי יום, את בריאת העולם יש מאין, אחד מיסודות האמונה.</w:t>
      </w:r>
      <w:r w:rsidR="004D32D5">
        <w:rPr>
          <w:rtl/>
        </w:rPr>
        <w:t xml:space="preserve"> </w:t>
      </w:r>
    </w:p>
    <w:p w14:paraId="3E59612F" w14:textId="77777777" w:rsidR="00CF2A80" w:rsidRPr="009C0726" w:rsidRDefault="00CF2A80" w:rsidP="005A48BB">
      <w:pPr>
        <w:bidi w:val="0"/>
      </w:pPr>
      <w:bookmarkStart w:id="12" w:name="_Hlk66566687"/>
      <w:r w:rsidRPr="009C0726">
        <w:rPr>
          <w:rtl/>
        </w:rPr>
        <w:br w:type="page"/>
      </w:r>
    </w:p>
    <w:p w14:paraId="05F2116F" w14:textId="77777777" w:rsidR="00666863" w:rsidRPr="009C0726" w:rsidRDefault="00666863" w:rsidP="005A48BB">
      <w:pPr>
        <w:pStyle w:val="1"/>
        <w:rPr>
          <w:rtl/>
        </w:rPr>
      </w:pPr>
      <w:bookmarkStart w:id="13" w:name="_Toc84836534"/>
      <w:bookmarkStart w:id="14" w:name="_Toc84880499"/>
      <w:r w:rsidRPr="009C0726">
        <w:rPr>
          <w:rtl/>
        </w:rPr>
        <w:lastRenderedPageBreak/>
        <w:t xml:space="preserve">היכן ארץ </w:t>
      </w:r>
      <w:proofErr w:type="spellStart"/>
      <w:r w:rsidRPr="009C0726">
        <w:rPr>
          <w:rtl/>
        </w:rPr>
        <w:t>החוילה</w:t>
      </w:r>
      <w:proofErr w:type="spellEnd"/>
      <w:r w:rsidRPr="009C0726">
        <w:rPr>
          <w:rtl/>
        </w:rPr>
        <w:t>?</w:t>
      </w:r>
      <w:bookmarkEnd w:id="13"/>
      <w:bookmarkEnd w:id="14"/>
      <w:r w:rsidRPr="009C0726">
        <w:rPr>
          <w:rtl/>
        </w:rPr>
        <w:t xml:space="preserve"> </w:t>
      </w:r>
    </w:p>
    <w:p w14:paraId="5F0DEFA7" w14:textId="77777777" w:rsidR="00666863" w:rsidRPr="009C0726" w:rsidRDefault="00666863" w:rsidP="005A48BB">
      <w:pPr>
        <w:pStyle w:val="4"/>
        <w:rPr>
          <w:rtl/>
        </w:rPr>
      </w:pPr>
      <w:r w:rsidRPr="009C0726">
        <w:rPr>
          <w:rtl/>
        </w:rPr>
        <w:t xml:space="preserve">"שם האחד </w:t>
      </w:r>
      <w:proofErr w:type="spellStart"/>
      <w:r w:rsidRPr="009C0726">
        <w:rPr>
          <w:rtl/>
        </w:rPr>
        <w:t>פישון</w:t>
      </w:r>
      <w:proofErr w:type="spellEnd"/>
      <w:r w:rsidRPr="009C0726">
        <w:rPr>
          <w:rtl/>
        </w:rPr>
        <w:t xml:space="preserve"> הוא הסובב את כל ארץ </w:t>
      </w:r>
      <w:proofErr w:type="spellStart"/>
      <w:r w:rsidRPr="009C0726">
        <w:rPr>
          <w:rtl/>
        </w:rPr>
        <w:t>החוילה</w:t>
      </w:r>
      <w:proofErr w:type="spellEnd"/>
      <w:r w:rsidRPr="009C0726">
        <w:rPr>
          <w:rtl/>
        </w:rPr>
        <w:t xml:space="preserve"> אשר שם הזהב" (ב, יא)</w:t>
      </w:r>
    </w:p>
    <w:p w14:paraId="56AE0F8F" w14:textId="77777777" w:rsidR="00666863" w:rsidRPr="009C0726" w:rsidRDefault="00666863" w:rsidP="005A48BB">
      <w:pPr>
        <w:rPr>
          <w:rtl/>
        </w:rPr>
      </w:pPr>
      <w:r w:rsidRPr="009C0726">
        <w:rPr>
          <w:rtl/>
        </w:rPr>
        <w:t xml:space="preserve">פרשנים וחוקרים רבים ניסו את כוחם בזיהוי ארץ </w:t>
      </w:r>
      <w:proofErr w:type="spellStart"/>
      <w:r w:rsidRPr="009C0726">
        <w:rPr>
          <w:rtl/>
        </w:rPr>
        <w:t>החוילה</w:t>
      </w:r>
      <w:proofErr w:type="spellEnd"/>
      <w:r w:rsidRPr="009C0726">
        <w:rPr>
          <w:rtl/>
        </w:rPr>
        <w:t xml:space="preserve"> ובזיהוי הנהר </w:t>
      </w:r>
      <w:proofErr w:type="spellStart"/>
      <w:r w:rsidRPr="009C0726">
        <w:rPr>
          <w:rtl/>
        </w:rPr>
        <w:t>פישון</w:t>
      </w:r>
      <w:proofErr w:type="spellEnd"/>
      <w:r w:rsidRPr="009C0726">
        <w:rPr>
          <w:rtl/>
        </w:rPr>
        <w:t>, אחד מנהרות גן עדן. יתכן שאחת הסיבות לעיסוק בשאלת מקומה של ארץ חוילה היא הידיעה שבמקום נמצא זהב, זהב תמיד עורר סקרנות ועניין. רמב"ן נסה גם הוא להתחקות אחר מקומה של חוילה וכך הם דבריו:</w:t>
      </w:r>
      <w:r w:rsidRPr="009C0726">
        <w:t xml:space="preserve"> </w:t>
      </w:r>
    </w:p>
    <w:p w14:paraId="6E97B338" w14:textId="28FCDE5F" w:rsidR="00666863" w:rsidRPr="009C0726" w:rsidRDefault="00666863" w:rsidP="005A48BB">
      <w:pPr>
        <w:pStyle w:val="4"/>
        <w:rPr>
          <w:rtl/>
        </w:rPr>
      </w:pPr>
      <w:r w:rsidRPr="009C0726">
        <w:rPr>
          <w:rtl/>
        </w:rPr>
        <w:t xml:space="preserve">"לבאר שאינה חוילה של מצרים שאמר בה: וישכנו </w:t>
      </w:r>
      <w:proofErr w:type="spellStart"/>
      <w:r w:rsidRPr="009C0726">
        <w:rPr>
          <w:rtl/>
        </w:rPr>
        <w:t>מחוילה</w:t>
      </w:r>
      <w:proofErr w:type="spellEnd"/>
      <w:r w:rsidRPr="009C0726">
        <w:rPr>
          <w:rtl/>
        </w:rPr>
        <w:t xml:space="preserve"> עד שור (</w:t>
      </w:r>
      <w:hyperlink r:id="rId9" w:tooltip="בראשית כה יח" w:history="1">
        <w:r w:rsidRPr="009C0726">
          <w:rPr>
            <w:u w:val="single"/>
            <w:rtl/>
          </w:rPr>
          <w:t xml:space="preserve">להלן כה </w:t>
        </w:r>
        <w:proofErr w:type="spellStart"/>
        <w:r w:rsidRPr="009C0726">
          <w:rPr>
            <w:u w:val="single"/>
            <w:rtl/>
          </w:rPr>
          <w:t>יח</w:t>
        </w:r>
        <w:proofErr w:type="spellEnd"/>
      </w:hyperlink>
      <w:r w:rsidRPr="009C0726">
        <w:rPr>
          <w:rtl/>
        </w:rPr>
        <w:t>),</w:t>
      </w:r>
      <w:r w:rsidR="004D32D5">
        <w:rPr>
          <w:rtl/>
        </w:rPr>
        <w:t xml:space="preserve"> </w:t>
      </w:r>
      <w:r w:rsidRPr="009C0726">
        <w:rPr>
          <w:rtl/>
        </w:rPr>
        <w:t>כי זו מזרח המזרח והזכיר עוד שם הבדולח לשבח הנהר כי בחול אשר בו ועל שפתו ימצא הזהב ההוא הטוב והבדולח והשוהם כי כן ימצא בנהרות מהם שימצא שם הזהב ומהם אשר ימצא בהם הכסף וכן הבדולח והאבנים הטובות בנהרות ימצאו רובם ועל דעת הראשונים (רש"י ורס"ג ועוד) "</w:t>
      </w:r>
      <w:proofErr w:type="spellStart"/>
      <w:r w:rsidRPr="009C0726">
        <w:rPr>
          <w:rtl/>
        </w:rPr>
        <w:t>פישון</w:t>
      </w:r>
      <w:proofErr w:type="spellEnd"/>
      <w:r w:rsidRPr="009C0726">
        <w:rPr>
          <w:rtl/>
        </w:rPr>
        <w:t xml:space="preserve">" הוא נילוס מצרים יסובב כל ארץ </w:t>
      </w:r>
      <w:proofErr w:type="spellStart"/>
      <w:r w:rsidRPr="009C0726">
        <w:rPr>
          <w:rtl/>
        </w:rPr>
        <w:t>החוילה</w:t>
      </w:r>
      <w:proofErr w:type="spellEnd"/>
      <w:r w:rsidRPr="009C0726">
        <w:rPr>
          <w:rtl/>
        </w:rPr>
        <w:t xml:space="preserve"> הזאת ויבא משם על פני כל ארץ מצרים עד נפלו בים הגדול </w:t>
      </w:r>
      <w:proofErr w:type="spellStart"/>
      <w:r w:rsidRPr="009C0726">
        <w:rPr>
          <w:rtl/>
        </w:rPr>
        <w:t>באלכסנדריא</w:t>
      </w:r>
      <w:proofErr w:type="spellEnd"/>
      <w:r w:rsidRPr="009C0726">
        <w:rPr>
          <w:rtl/>
        </w:rPr>
        <w:t xml:space="preserve"> של מצרים."</w:t>
      </w:r>
    </w:p>
    <w:p w14:paraId="4CC3561E" w14:textId="241D1768" w:rsidR="00666863" w:rsidRPr="009C0726" w:rsidRDefault="00666863" w:rsidP="005A48BB">
      <w:pPr>
        <w:rPr>
          <w:rtl/>
        </w:rPr>
      </w:pPr>
      <w:r w:rsidRPr="009C0726">
        <w:rPr>
          <w:rtl/>
        </w:rPr>
        <w:t xml:space="preserve">רמב"ן מבדיל בין חוילה המוזכרת בפרקנו </w:t>
      </w:r>
      <w:proofErr w:type="spellStart"/>
      <w:r w:rsidRPr="009C0726">
        <w:rPr>
          <w:rtl/>
        </w:rPr>
        <w:t>לחוילה</w:t>
      </w:r>
      <w:proofErr w:type="spellEnd"/>
      <w:r w:rsidRPr="009C0726">
        <w:rPr>
          <w:rtl/>
        </w:rPr>
        <w:t xml:space="preserve"> המוזכרת בתחום נדודי ישמעאל: "כי זו מזרח המזרח". יתכן שהוא מתכוון שחוילה של ישמעאל היא מזרחית, אולי בתחום ערב, שכן שור היא כפי הידוע מערכת הביצורים בגבולה המזרחי של מצרים. עדות לקשר בין מצרים לשור ניתן לראות בספר שמואל א' טו, ז : </w:t>
      </w:r>
      <w:r w:rsidRPr="009C0726">
        <w:t>"</w:t>
      </w:r>
      <w:r w:rsidRPr="009C0726">
        <w:rPr>
          <w:rtl/>
        </w:rPr>
        <w:t xml:space="preserve">ויך שאול את עמלק </w:t>
      </w:r>
      <w:proofErr w:type="spellStart"/>
      <w:r w:rsidRPr="009C0726">
        <w:rPr>
          <w:b/>
          <w:bCs/>
          <w:rtl/>
        </w:rPr>
        <w:t>מחוילה</w:t>
      </w:r>
      <w:proofErr w:type="spellEnd"/>
      <w:r w:rsidRPr="009C0726">
        <w:rPr>
          <w:b/>
          <w:bCs/>
          <w:rtl/>
        </w:rPr>
        <w:t xml:space="preserve"> בואך שור</w:t>
      </w:r>
      <w:r w:rsidRPr="009C0726">
        <w:rPr>
          <w:rtl/>
        </w:rPr>
        <w:t xml:space="preserve"> אשר </w:t>
      </w:r>
      <w:r w:rsidRPr="009C0726">
        <w:rPr>
          <w:b/>
          <w:bCs/>
          <w:rtl/>
        </w:rPr>
        <w:t>על פני מצרים</w:t>
      </w:r>
      <w:r w:rsidRPr="009C0726">
        <w:rPr>
          <w:rtl/>
        </w:rPr>
        <w:t>".</w:t>
      </w:r>
      <w:r w:rsidR="004D32D5">
        <w:rPr>
          <w:rtl/>
        </w:rPr>
        <w:t xml:space="preserve"> </w:t>
      </w:r>
      <w:r w:rsidRPr="009C0726">
        <w:rPr>
          <w:rtl/>
        </w:rPr>
        <w:t>"</w:t>
      </w:r>
      <w:r w:rsidRPr="009C0726">
        <w:rPr>
          <w:b/>
          <w:bCs/>
          <w:rtl/>
        </w:rPr>
        <w:t>על פני</w:t>
      </w:r>
      <w:r w:rsidRPr="009C0726">
        <w:rPr>
          <w:rtl/>
        </w:rPr>
        <w:t xml:space="preserve">" מצרים הכוונה ממזרח למצרים. כשהגר ברחה מפני שרה גבירתה מצאה המלאך על עין המים במדבר על העין בדרך </w:t>
      </w:r>
      <w:r w:rsidRPr="009C0726">
        <w:rPr>
          <w:b/>
          <w:bCs/>
          <w:rtl/>
        </w:rPr>
        <w:t>שור</w:t>
      </w:r>
      <w:r w:rsidRPr="009C0726">
        <w:rPr>
          <w:rtl/>
        </w:rPr>
        <w:t xml:space="preserve"> (בראשית </w:t>
      </w:r>
      <w:proofErr w:type="spellStart"/>
      <w:r w:rsidRPr="009C0726">
        <w:rPr>
          <w:rtl/>
        </w:rPr>
        <w:t>טז</w:t>
      </w:r>
      <w:proofErr w:type="spellEnd"/>
      <w:r w:rsidRPr="009C0726">
        <w:rPr>
          <w:rtl/>
        </w:rPr>
        <w:t>' ז</w:t>
      </w:r>
      <w:r w:rsidRPr="009C0726">
        <w:t xml:space="preserve"> </w:t>
      </w:r>
      <w:r w:rsidRPr="009C0726">
        <w:rPr>
          <w:rtl/>
        </w:rPr>
        <w:t xml:space="preserve">). ומשמעות המשפט </w:t>
      </w:r>
      <w:proofErr w:type="spellStart"/>
      <w:r w:rsidRPr="009C0726">
        <w:rPr>
          <w:rtl/>
        </w:rPr>
        <w:t>מחוילה</w:t>
      </w:r>
      <w:proofErr w:type="spellEnd"/>
      <w:r w:rsidRPr="009C0726">
        <w:rPr>
          <w:rtl/>
        </w:rPr>
        <w:t xml:space="preserve"> עד שור היא שמדובר בשני קצוות של אזור ישמעאל, חוילה במזרח ומצרים במערב. אולם חוילה של גן עדן נמצאת מערבה יותר באזור מצרים, שכן לפי הבנתו ופרשנים נוספים </w:t>
      </w:r>
      <w:proofErr w:type="spellStart"/>
      <w:r w:rsidRPr="009C0726">
        <w:rPr>
          <w:rtl/>
        </w:rPr>
        <w:t>פישון</w:t>
      </w:r>
      <w:proofErr w:type="spellEnd"/>
      <w:r w:rsidRPr="009C0726">
        <w:rPr>
          <w:rtl/>
        </w:rPr>
        <w:t xml:space="preserve">, הנהר הסובב את ארץ </w:t>
      </w:r>
      <w:proofErr w:type="spellStart"/>
      <w:r w:rsidRPr="009C0726">
        <w:rPr>
          <w:rtl/>
        </w:rPr>
        <w:t>החוילה</w:t>
      </w:r>
      <w:proofErr w:type="spellEnd"/>
      <w:r w:rsidR="004D32D5">
        <w:rPr>
          <w:rtl/>
        </w:rPr>
        <w:t xml:space="preserve"> </w:t>
      </w:r>
      <w:r w:rsidRPr="009C0726">
        <w:rPr>
          <w:rtl/>
        </w:rPr>
        <w:t>הוא הנילוס, נהר מוכר וידוע. וכפי שנראה</w:t>
      </w:r>
      <w:r w:rsidR="004D32D5">
        <w:rPr>
          <w:rtl/>
        </w:rPr>
        <w:t xml:space="preserve"> </w:t>
      </w:r>
      <w:r w:rsidRPr="009C0726">
        <w:rPr>
          <w:rtl/>
        </w:rPr>
        <w:t xml:space="preserve">מדבריו הוא ידע להיכן נשפך הנילוס: "באלכסנדריה של מצרים". דומה שהוא מתכוון לדרום מצרים או לאזור </w:t>
      </w:r>
      <w:proofErr w:type="spellStart"/>
      <w:r w:rsidRPr="009C0726">
        <w:rPr>
          <w:rtl/>
        </w:rPr>
        <w:t>נוביה</w:t>
      </w:r>
      <w:proofErr w:type="spellEnd"/>
      <w:r w:rsidRPr="009C0726">
        <w:rPr>
          <w:rtl/>
        </w:rPr>
        <w:t>, שם אכן התגלו מכרות זהב עשירים</w:t>
      </w:r>
      <w:r w:rsidR="00E72970">
        <w:rPr>
          <w:rtl/>
        </w:rPr>
        <w:t>.</w:t>
      </w:r>
    </w:p>
    <w:p w14:paraId="7CCB9097" w14:textId="77777777" w:rsidR="00666863" w:rsidRPr="009C0726" w:rsidRDefault="00666863" w:rsidP="005A48BB">
      <w:pPr>
        <w:rPr>
          <w:rtl/>
        </w:rPr>
      </w:pPr>
      <w:r w:rsidRPr="009C0726">
        <w:rPr>
          <w:rtl/>
        </w:rPr>
        <w:t xml:space="preserve">מנשה הראל המנוח, הציע שמילה חוילה שורש מהמילה חול. כלומר מדובר באזור של מדבר חולות. אבני החול </w:t>
      </w:r>
      <w:proofErr w:type="spellStart"/>
      <w:r w:rsidRPr="009C0726">
        <w:rPr>
          <w:rtl/>
        </w:rPr>
        <w:t>הנוביות</w:t>
      </w:r>
      <w:proofErr w:type="spellEnd"/>
      <w:r w:rsidRPr="009C0726">
        <w:rPr>
          <w:rtl/>
        </w:rPr>
        <w:t xml:space="preserve"> האופייניות לדרום מצרים כמו גם בצפון חצי האי ערב.</w:t>
      </w:r>
    </w:p>
    <w:p w14:paraId="2876ECF0" w14:textId="68634646" w:rsidR="00666863" w:rsidRPr="009C0726" w:rsidRDefault="00666863" w:rsidP="005A48BB">
      <w:pPr>
        <w:rPr>
          <w:rtl/>
        </w:rPr>
      </w:pPr>
      <w:r w:rsidRPr="009C0726">
        <w:rPr>
          <w:rtl/>
        </w:rPr>
        <w:t>וכך הם דבריו:</w:t>
      </w:r>
      <w:r w:rsidRPr="009C0726">
        <w:t xml:space="preserve"> </w:t>
      </w:r>
      <w:r w:rsidRPr="009C0726">
        <w:rPr>
          <w:rtl/>
        </w:rPr>
        <w:t xml:space="preserve">"מסתבר שהשם חוילה בא </w:t>
      </w:r>
      <w:proofErr w:type="spellStart"/>
      <w:r w:rsidRPr="009C0726">
        <w:rPr>
          <w:rtl/>
        </w:rPr>
        <w:t>מהמלה</w:t>
      </w:r>
      <w:proofErr w:type="spellEnd"/>
      <w:r w:rsidRPr="009C0726">
        <w:rPr>
          <w:rtl/>
        </w:rPr>
        <w:t xml:space="preserve"> חול </w:t>
      </w:r>
      <w:r w:rsidRPr="009C0726">
        <w:t xml:space="preserve">; </w:t>
      </w:r>
      <w:r w:rsidRPr="009C0726">
        <w:rPr>
          <w:rtl/>
        </w:rPr>
        <w:t>תכונתו של החול היבש בארצות השחונות לנוע ולהתגלגל ברוח ולעבור ממקום למקום</w:t>
      </w:r>
      <w:r w:rsidRPr="009C0726">
        <w:t xml:space="preserve">. </w:t>
      </w:r>
      <w:r w:rsidRPr="009C0726">
        <w:rPr>
          <w:rtl/>
        </w:rPr>
        <w:t>מכאן שהמושג לחול במחול, להתנועע ולהתנודד ולעבור ממצב למצב.</w:t>
      </w:r>
      <w:r w:rsidR="00E72970">
        <w:rPr>
          <w:rtl/>
        </w:rPr>
        <w:t>.</w:t>
      </w:r>
      <w:r w:rsidRPr="009C0726">
        <w:rPr>
          <w:rtl/>
        </w:rPr>
        <w:t>...</w:t>
      </w:r>
      <w:r w:rsidRPr="009C0726">
        <w:t xml:space="preserve">. </w:t>
      </w:r>
      <w:r w:rsidRPr="009C0726">
        <w:rPr>
          <w:rtl/>
        </w:rPr>
        <w:t>בהוראה זו נבין את דברי המשורר בתהלים כ"ט, ט-כ: "קול ה' יחיל מדבר, יחיל ה</w:t>
      </w:r>
      <w:r w:rsidRPr="009C0726">
        <w:t xml:space="preserve">' </w:t>
      </w:r>
      <w:r w:rsidRPr="009C0726">
        <w:rPr>
          <w:rtl/>
        </w:rPr>
        <w:t xml:space="preserve">מדבר קדש, קול ה' יחולל </w:t>
      </w:r>
      <w:proofErr w:type="spellStart"/>
      <w:r w:rsidRPr="009C0726">
        <w:rPr>
          <w:rtl/>
        </w:rPr>
        <w:t>אילות</w:t>
      </w:r>
      <w:proofErr w:type="spellEnd"/>
      <w:r w:rsidRPr="009C0726">
        <w:rPr>
          <w:rtl/>
        </w:rPr>
        <w:t xml:space="preserve">." לפי זה נאמר שחוילה יכול להיות שמו של שטח החוליות הנודדות שנוצרו מהתפוררות אבן החול </w:t>
      </w:r>
      <w:proofErr w:type="spellStart"/>
      <w:r w:rsidRPr="009C0726">
        <w:rPr>
          <w:rtl/>
        </w:rPr>
        <w:t>הנובית</w:t>
      </w:r>
      <w:proofErr w:type="spellEnd"/>
      <w:r w:rsidRPr="009C0726">
        <w:rPr>
          <w:rtl/>
        </w:rPr>
        <w:t xml:space="preserve"> </w:t>
      </w:r>
      <w:proofErr w:type="spellStart"/>
      <w:r w:rsidRPr="009C0726">
        <w:rPr>
          <w:rtl/>
        </w:rPr>
        <w:t>הפריכה</w:t>
      </w:r>
      <w:r w:rsidR="00E72970">
        <w:rPr>
          <w:rtl/>
        </w:rPr>
        <w:t>.</w:t>
      </w:r>
      <w:r w:rsidRPr="009C0726">
        <w:rPr>
          <w:rtl/>
        </w:rPr>
        <w:t>הרי</w:t>
      </w:r>
      <w:proofErr w:type="spellEnd"/>
      <w:r w:rsidRPr="009C0726">
        <w:rPr>
          <w:rtl/>
        </w:rPr>
        <w:t xml:space="preserve"> אבן החול מתפשטים מזרחה ומערבה להרי אדום ומדין</w:t>
      </w:r>
      <w:r w:rsidRPr="009C0726">
        <w:t xml:space="preserve">, </w:t>
      </w:r>
      <w:r w:rsidRPr="009C0726">
        <w:rPr>
          <w:rtl/>
        </w:rPr>
        <w:t xml:space="preserve">וכן בדרום מצרים חולות </w:t>
      </w:r>
      <w:proofErr w:type="spellStart"/>
      <w:r w:rsidRPr="009C0726">
        <w:rPr>
          <w:rtl/>
        </w:rPr>
        <w:t>נוביה</w:t>
      </w:r>
      <w:proofErr w:type="spellEnd"/>
      <w:r w:rsidRPr="009C0726">
        <w:rPr>
          <w:rtl/>
        </w:rPr>
        <w:t xml:space="preserve">, ששם נמצאת </w:t>
      </w:r>
      <w:r w:rsidRPr="009C0726">
        <w:rPr>
          <w:rtl/>
        </w:rPr>
        <w:lastRenderedPageBreak/>
        <w:t>ארץ כוש הנזכרת בבראשית.</w:t>
      </w:r>
      <w:r w:rsidRPr="009C0726">
        <w:t>"</w:t>
      </w:r>
      <w:r w:rsidRPr="009C0726">
        <w:rPr>
          <w:rtl/>
        </w:rPr>
        <w:t xml:space="preserve"> </w:t>
      </w:r>
      <w:r w:rsidRPr="009C0726">
        <w:rPr>
          <w:vertAlign w:val="superscript"/>
          <w:rtl/>
        </w:rPr>
        <w:footnoteReference w:id="6"/>
      </w:r>
      <w:r w:rsidRPr="009C0726">
        <w:rPr>
          <w:rtl/>
        </w:rPr>
        <w:t xml:space="preserve"> הראל גם מביא</w:t>
      </w:r>
      <w:r w:rsidR="004D32D5">
        <w:rPr>
          <w:rtl/>
        </w:rPr>
        <w:t xml:space="preserve"> </w:t>
      </w:r>
      <w:r w:rsidRPr="009C0726">
        <w:rPr>
          <w:rtl/>
        </w:rPr>
        <w:t>במאמרו רעיון של</w:t>
      </w:r>
      <w:r w:rsidR="004D32D5">
        <w:rPr>
          <w:rtl/>
        </w:rPr>
        <w:t xml:space="preserve"> </w:t>
      </w:r>
      <w:r w:rsidRPr="009C0726">
        <w:rPr>
          <w:rtl/>
        </w:rPr>
        <w:t>חוקר בשם</w:t>
      </w:r>
      <w:r w:rsidR="004D32D5">
        <w:rPr>
          <w:rtl/>
        </w:rPr>
        <w:t xml:space="preserve"> </w:t>
      </w:r>
      <w:r w:rsidR="00E72970">
        <w:rPr>
          <w:rtl/>
        </w:rPr>
        <w:t>,</w:t>
      </w:r>
      <w:r w:rsidRPr="009C0726">
        <w:t xml:space="preserve"> Fred v.</w:t>
      </w:r>
      <w:r w:rsidR="00E72970">
        <w:t>.</w:t>
      </w:r>
      <w:proofErr w:type="spellStart"/>
      <w:r w:rsidRPr="009C0726">
        <w:t>Winnet</w:t>
      </w:r>
      <w:proofErr w:type="spellEnd"/>
      <w:r w:rsidRPr="009C0726">
        <w:rPr>
          <w:rtl/>
        </w:rPr>
        <w:t xml:space="preserve"> הקושר את חוילה עם מדבר הקרוי 'רובע אל </w:t>
      </w:r>
      <w:proofErr w:type="spellStart"/>
      <w:r w:rsidRPr="009C0726">
        <w:rPr>
          <w:rtl/>
        </w:rPr>
        <w:t>חאלי</w:t>
      </w:r>
      <w:proofErr w:type="spellEnd"/>
      <w:r w:rsidRPr="009C0726">
        <w:rPr>
          <w:rtl/>
        </w:rPr>
        <w:t xml:space="preserve">' הנמצא בדרום חצי האי ערב, בין איחוד האמירויות לתימן. מדבר זה הוא הגדול ביותר בעולם של חולות ומלחות (על אף שהצליל </w:t>
      </w:r>
      <w:proofErr w:type="spellStart"/>
      <w:r w:rsidRPr="009C0726">
        <w:rPr>
          <w:rtl/>
        </w:rPr>
        <w:t>חאלי</w:t>
      </w:r>
      <w:proofErr w:type="spellEnd"/>
      <w:r w:rsidRPr="009C0726">
        <w:rPr>
          <w:rtl/>
        </w:rPr>
        <w:t xml:space="preserve"> דומה לחול, משמעותו היא</w:t>
      </w:r>
      <w:r w:rsidR="004D32D5">
        <w:rPr>
          <w:rtl/>
        </w:rPr>
        <w:t xml:space="preserve"> </w:t>
      </w:r>
      <w:r w:rsidRPr="009C0726">
        <w:rPr>
          <w:rtl/>
        </w:rPr>
        <w:t>'הרובע הריק').</w:t>
      </w:r>
    </w:p>
    <w:p w14:paraId="756C853B" w14:textId="2F3945C7" w:rsidR="00666863" w:rsidRPr="009C0726" w:rsidRDefault="00666863" w:rsidP="005A48BB">
      <w:pPr>
        <w:rPr>
          <w:rtl/>
        </w:rPr>
      </w:pPr>
      <w:r w:rsidRPr="009C0726">
        <w:rPr>
          <w:rtl/>
        </w:rPr>
        <w:t xml:space="preserve">חוילה היה גם שמו של אחד מבניו של כוש, בנו של חם: "וּבְנֵי כוּשׁ--סְבָא </w:t>
      </w:r>
      <w:r w:rsidRPr="009C0726">
        <w:rPr>
          <w:b/>
          <w:bCs/>
          <w:rtl/>
        </w:rPr>
        <w:t>וַחֲוִילָה</w:t>
      </w:r>
      <w:r w:rsidRPr="009C0726">
        <w:rPr>
          <w:rtl/>
        </w:rPr>
        <w:t xml:space="preserve">, וְסַבְתָּה וְרַעְמָה </w:t>
      </w:r>
      <w:proofErr w:type="spellStart"/>
      <w:r w:rsidRPr="009C0726">
        <w:rPr>
          <w:rtl/>
        </w:rPr>
        <w:t>וְסַבְתְּכָא</w:t>
      </w:r>
      <w:proofErr w:type="spellEnd"/>
      <w:r w:rsidRPr="009C0726">
        <w:rPr>
          <w:rtl/>
        </w:rPr>
        <w:t xml:space="preserve">; וּבְנֵי רַעְמָה, שְׁבָא </w:t>
      </w:r>
      <w:proofErr w:type="spellStart"/>
      <w:r w:rsidRPr="009C0726">
        <w:rPr>
          <w:rtl/>
        </w:rPr>
        <w:t>וּדְדָן</w:t>
      </w:r>
      <w:proofErr w:type="spellEnd"/>
      <w:r w:rsidRPr="009C0726">
        <w:rPr>
          <w:rtl/>
        </w:rPr>
        <w:t>"(י, ז). מכיוון שדרום מצרים-סודן, היה קרוי בעבר כוש ואם אכן חוילה בנו של כוש קרוי כך על שם</w:t>
      </w:r>
      <w:r w:rsidR="004D32D5">
        <w:rPr>
          <w:rtl/>
        </w:rPr>
        <w:t xml:space="preserve"> </w:t>
      </w:r>
      <w:r w:rsidRPr="009C0726">
        <w:rPr>
          <w:rtl/>
        </w:rPr>
        <w:t>מקומו: "חוילה אשר שם הזהב", יש לחפש את חוילה באזור אפריקה.</w:t>
      </w:r>
      <w:r w:rsidR="004D32D5">
        <w:rPr>
          <w:rtl/>
        </w:rPr>
        <w:t xml:space="preserve"> </w:t>
      </w:r>
    </w:p>
    <w:p w14:paraId="5F4024AA" w14:textId="57613D35" w:rsidR="00666863" w:rsidRPr="009C0726" w:rsidRDefault="00666863" w:rsidP="005A48BB">
      <w:pPr>
        <w:rPr>
          <w:rtl/>
        </w:rPr>
      </w:pPr>
      <w:r w:rsidRPr="009C0726">
        <w:rPr>
          <w:rtl/>
        </w:rPr>
        <w:t>אולם לאור הצעתו של הראל יתכן שמונח 'חוילה'</w:t>
      </w:r>
      <w:r w:rsidR="004D32D5">
        <w:rPr>
          <w:rtl/>
        </w:rPr>
        <w:t xml:space="preserve"> </w:t>
      </w:r>
      <w:r w:rsidRPr="009C0726">
        <w:rPr>
          <w:rtl/>
        </w:rPr>
        <w:t>הוא מונח גאוגרפי</w:t>
      </w:r>
      <w:r w:rsidR="004D32D5">
        <w:rPr>
          <w:rtl/>
        </w:rPr>
        <w:t xml:space="preserve"> </w:t>
      </w:r>
      <w:r w:rsidRPr="009C0726">
        <w:rPr>
          <w:rtl/>
        </w:rPr>
        <w:t>המציין אזור של מדבר חולי ולא שם מקום מוגדר. והדברים עולים בקנה אחד עם דברי רמב"ן שאכן היו כמה מקומות המכונים חוילה. הייתה חוילה של ישמעאל והייתה חוילה אחרת אשר שם הזהב בצפון מזרח אפריקה מדרום למצרים.</w:t>
      </w:r>
    </w:p>
    <w:p w14:paraId="3ACB6DE4" w14:textId="4748186B" w:rsidR="00666863" w:rsidRPr="009C0726" w:rsidRDefault="00666863" w:rsidP="005A48BB">
      <w:pPr>
        <w:rPr>
          <w:rtl/>
        </w:rPr>
      </w:pPr>
      <w:r w:rsidRPr="009C0726">
        <w:rPr>
          <w:rtl/>
        </w:rPr>
        <w:t xml:space="preserve">דומה שהפרשן הראשון שזיהה את </w:t>
      </w:r>
      <w:proofErr w:type="spellStart"/>
      <w:r w:rsidRPr="009C0726">
        <w:rPr>
          <w:rtl/>
        </w:rPr>
        <w:t>פישון</w:t>
      </w:r>
      <w:proofErr w:type="spellEnd"/>
      <w:r w:rsidRPr="009C0726">
        <w:rPr>
          <w:rtl/>
        </w:rPr>
        <w:t xml:space="preserve"> כנהר הנילוס היה רבי סעדיה גאון המפרש, ואת חוילה:"</w:t>
      </w:r>
      <w:proofErr w:type="spellStart"/>
      <w:r w:rsidRPr="009C0726">
        <w:rPr>
          <w:rtl/>
        </w:rPr>
        <w:t>זוילה</w:t>
      </w:r>
      <w:proofErr w:type="spellEnd"/>
      <w:r w:rsidRPr="009C0726">
        <w:rPr>
          <w:rtl/>
        </w:rPr>
        <w:t xml:space="preserve">". (כנראה עיר נמל בשם </w:t>
      </w:r>
      <w:proofErr w:type="spellStart"/>
      <w:r w:rsidRPr="009C0726">
        <w:rPr>
          <w:rtl/>
        </w:rPr>
        <w:t>זיילה</w:t>
      </w:r>
      <w:proofErr w:type="spellEnd"/>
      <w:r w:rsidRPr="009C0726">
        <w:rPr>
          <w:rtl/>
        </w:rPr>
        <w:t xml:space="preserve"> בג'יבוטי</w:t>
      </w:r>
      <w:r w:rsidR="004D32D5">
        <w:rPr>
          <w:rtl/>
        </w:rPr>
        <w:t xml:space="preserve"> </w:t>
      </w:r>
      <w:r w:rsidRPr="009C0726">
        <w:rPr>
          <w:rtl/>
        </w:rPr>
        <w:t>בקרן אפריקה מדרום לבאב אל מנדב), אבן עזרא תוקף את הגאון וכותב: ואין ראיה</w:t>
      </w:r>
      <w:r w:rsidR="004D32D5">
        <w:rPr>
          <w:rtl/>
        </w:rPr>
        <w:t xml:space="preserve"> </w:t>
      </w:r>
      <w:r w:rsidRPr="009C0726">
        <w:rPr>
          <w:rtl/>
        </w:rPr>
        <w:t xml:space="preserve">על </w:t>
      </w:r>
      <w:proofErr w:type="spellStart"/>
      <w:r w:rsidRPr="009C0726">
        <w:rPr>
          <w:b/>
          <w:bCs/>
          <w:rtl/>
        </w:rPr>
        <w:t>פישון</w:t>
      </w:r>
      <w:proofErr w:type="spellEnd"/>
      <w:r w:rsidRPr="009C0726">
        <w:rPr>
          <w:b/>
          <w:bCs/>
          <w:rtl/>
        </w:rPr>
        <w:t xml:space="preserve"> </w:t>
      </w:r>
      <w:r w:rsidRPr="009C0726">
        <w:rPr>
          <w:rtl/>
        </w:rPr>
        <w:t xml:space="preserve">שהוא היאור, רק שתרגם </w:t>
      </w:r>
      <w:proofErr w:type="spellStart"/>
      <w:r w:rsidRPr="009C0726">
        <w:rPr>
          <w:b/>
          <w:bCs/>
          <w:rtl/>
        </w:rPr>
        <w:t>החוילה</w:t>
      </w:r>
      <w:proofErr w:type="spellEnd"/>
      <w:r w:rsidRPr="009C0726">
        <w:rPr>
          <w:rtl/>
        </w:rPr>
        <w:t xml:space="preserve"> כפי צרכו, כי אין לו קבלה...אולי בחלום ראם..."</w:t>
      </w:r>
    </w:p>
    <w:p w14:paraId="29439F64" w14:textId="6F200712" w:rsidR="00666863" w:rsidRPr="009C0726" w:rsidRDefault="00666863" w:rsidP="005A48BB">
      <w:pPr>
        <w:rPr>
          <w:rtl/>
        </w:rPr>
      </w:pPr>
      <w:r w:rsidRPr="009C0726">
        <w:rPr>
          <w:rtl/>
        </w:rPr>
        <w:t>אולם כנראה שרבי סעדיה גאון לא חלם על כך, אלא הסתמך על דעה רווחת בתקופתו. שכן קדם לו אחד מהנוסעים היהודים בשם אלדד הדני</w:t>
      </w:r>
      <w:r w:rsidR="004D32D5">
        <w:rPr>
          <w:rtl/>
        </w:rPr>
        <w:t xml:space="preserve"> </w:t>
      </w:r>
      <w:r w:rsidRPr="009C0726">
        <w:rPr>
          <w:rtl/>
        </w:rPr>
        <w:t>בן המאה</w:t>
      </w:r>
      <w:r w:rsidR="004D32D5">
        <w:rPr>
          <w:rtl/>
        </w:rPr>
        <w:t xml:space="preserve"> </w:t>
      </w:r>
      <w:r w:rsidRPr="009C0726">
        <w:rPr>
          <w:rtl/>
        </w:rPr>
        <w:t xml:space="preserve">התשיעית לספירה, המספר על שבטים יהודים שעזבו את ארץ ישראל עוד בימי הבית הראשון והתיישבו ארץ </w:t>
      </w:r>
      <w:proofErr w:type="spellStart"/>
      <w:r w:rsidRPr="009C0726">
        <w:rPr>
          <w:rtl/>
        </w:rPr>
        <w:t>החוילה</w:t>
      </w:r>
      <w:proofErr w:type="spellEnd"/>
      <w:r w:rsidRPr="009C0726">
        <w:rPr>
          <w:rtl/>
        </w:rPr>
        <w:t>.</w:t>
      </w:r>
    </w:p>
    <w:p w14:paraId="224697D2" w14:textId="5F88B726" w:rsidR="00666863" w:rsidRPr="009C0726" w:rsidRDefault="00666863" w:rsidP="005A48BB">
      <w:pPr>
        <w:pStyle w:val="4"/>
        <w:rPr>
          <w:rtl/>
        </w:rPr>
      </w:pPr>
      <w:r w:rsidRPr="009C0726">
        <w:rPr>
          <w:rtl/>
        </w:rPr>
        <w:t xml:space="preserve">"והללו ארבעה שבטים שהם דן ונפתלי גד ואשר חונים </w:t>
      </w:r>
      <w:proofErr w:type="spellStart"/>
      <w:r w:rsidRPr="009C0726">
        <w:rPr>
          <w:b/>
          <w:bCs/>
          <w:rtl/>
        </w:rPr>
        <w:t>בחוילה</w:t>
      </w:r>
      <w:proofErr w:type="spellEnd"/>
      <w:r w:rsidRPr="009C0726">
        <w:rPr>
          <w:b/>
          <w:bCs/>
          <w:rtl/>
        </w:rPr>
        <w:t xml:space="preserve"> הקדומה אשר שם הזהב</w:t>
      </w:r>
      <w:r w:rsidRPr="009C0726">
        <w:rPr>
          <w:rtl/>
        </w:rPr>
        <w:t xml:space="preserve"> והם מקומות טובים וקיימים במלכות </w:t>
      </w:r>
      <w:proofErr w:type="spellStart"/>
      <w:r w:rsidRPr="009C0726">
        <w:rPr>
          <w:rtl/>
        </w:rPr>
        <w:t>פרויים</w:t>
      </w:r>
      <w:proofErr w:type="spellEnd"/>
      <w:r w:rsidRPr="009C0726">
        <w:rPr>
          <w:rtl/>
        </w:rPr>
        <w:t xml:space="preserve"> ממשלת </w:t>
      </w:r>
      <w:proofErr w:type="spellStart"/>
      <w:r w:rsidRPr="009C0726">
        <w:rPr>
          <w:rtl/>
        </w:rPr>
        <w:t>הורינוס</w:t>
      </w:r>
      <w:proofErr w:type="spellEnd"/>
      <w:r w:rsidRPr="009C0726">
        <w:rPr>
          <w:rtl/>
        </w:rPr>
        <w:t xml:space="preserve">, ובוטחים בקונם תחלה והאל בעזרם. והשבטים האלה שמו ידיהם בעורף אויביהם, ובכל שנה ושנה עושים מלחמה עם שבע מלכויות ושבע ארצות. ושמות הארצות האלה </w:t>
      </w:r>
      <w:proofErr w:type="spellStart"/>
      <w:r w:rsidRPr="009C0726">
        <w:rPr>
          <w:rtl/>
        </w:rPr>
        <w:t>תוסינ"א</w:t>
      </w:r>
      <w:proofErr w:type="spellEnd"/>
      <w:r w:rsidRPr="009C0726">
        <w:rPr>
          <w:rtl/>
        </w:rPr>
        <w:t xml:space="preserve"> </w:t>
      </w:r>
      <w:proofErr w:type="spellStart"/>
      <w:r w:rsidRPr="009C0726">
        <w:rPr>
          <w:rtl/>
        </w:rPr>
        <w:t>וקמת"ו</w:t>
      </w:r>
      <w:proofErr w:type="spellEnd"/>
      <w:r w:rsidRPr="009C0726">
        <w:rPr>
          <w:rtl/>
        </w:rPr>
        <w:t xml:space="preserve"> </w:t>
      </w:r>
      <w:proofErr w:type="spellStart"/>
      <w:r w:rsidRPr="009C0726">
        <w:rPr>
          <w:rtl/>
        </w:rPr>
        <w:t>וקוב"א</w:t>
      </w:r>
      <w:proofErr w:type="spellEnd"/>
      <w:r w:rsidRPr="009C0726">
        <w:rPr>
          <w:rtl/>
        </w:rPr>
        <w:t xml:space="preserve"> </w:t>
      </w:r>
      <w:proofErr w:type="spellStart"/>
      <w:r w:rsidRPr="009C0726">
        <w:rPr>
          <w:rtl/>
        </w:rPr>
        <w:t>ותריאוג"י</w:t>
      </w:r>
      <w:proofErr w:type="spellEnd"/>
      <w:r w:rsidRPr="009C0726">
        <w:rPr>
          <w:rtl/>
        </w:rPr>
        <w:t xml:space="preserve"> </w:t>
      </w:r>
      <w:proofErr w:type="spellStart"/>
      <w:r w:rsidRPr="009C0726">
        <w:rPr>
          <w:rtl/>
        </w:rPr>
        <w:t>ותקול"א</w:t>
      </w:r>
      <w:proofErr w:type="spellEnd"/>
      <w:r w:rsidRPr="009C0726">
        <w:rPr>
          <w:rtl/>
        </w:rPr>
        <w:t xml:space="preserve"> </w:t>
      </w:r>
      <w:proofErr w:type="spellStart"/>
      <w:r w:rsidRPr="009C0726">
        <w:rPr>
          <w:rtl/>
        </w:rPr>
        <w:t>וכרמ"א</w:t>
      </w:r>
      <w:proofErr w:type="spellEnd"/>
      <w:r w:rsidRPr="009C0726">
        <w:rPr>
          <w:rtl/>
        </w:rPr>
        <w:t xml:space="preserve"> </w:t>
      </w:r>
      <w:proofErr w:type="spellStart"/>
      <w:r w:rsidRPr="009C0726">
        <w:rPr>
          <w:rtl/>
        </w:rPr>
        <w:t>וקאלו"ם</w:t>
      </w:r>
      <w:proofErr w:type="spellEnd"/>
      <w:r w:rsidRPr="009C0726">
        <w:rPr>
          <w:rtl/>
        </w:rPr>
        <w:t xml:space="preserve"> והם מעבר </w:t>
      </w:r>
      <w:r w:rsidRPr="009C0726">
        <w:rPr>
          <w:b/>
          <w:bCs/>
          <w:rtl/>
        </w:rPr>
        <w:t>לנהרי כוש</w:t>
      </w:r>
      <w:r w:rsidRPr="009C0726">
        <w:rPr>
          <w:rtl/>
        </w:rPr>
        <w:t>.</w:t>
      </w:r>
      <w:r w:rsidR="004D32D5">
        <w:rPr>
          <w:rtl/>
        </w:rPr>
        <w:t xml:space="preserve"> </w:t>
      </w:r>
      <w:r w:rsidR="009C0726">
        <w:rPr>
          <w:rFonts w:hint="cs"/>
          <w:rtl/>
        </w:rPr>
        <w:t xml:space="preserve"> (</w:t>
      </w:r>
      <w:r w:rsidRPr="009C0726">
        <w:rPr>
          <w:rtl/>
        </w:rPr>
        <w:t>סיפורו של אלדד הדני, י.ד. אייזנשטיין</w:t>
      </w:r>
      <w:r w:rsidR="009C0726">
        <w:rPr>
          <w:rFonts w:hint="cs"/>
          <w:rtl/>
        </w:rPr>
        <w:t>).</w:t>
      </w:r>
    </w:p>
    <w:p w14:paraId="093B1AA0" w14:textId="77777777" w:rsidR="00666863" w:rsidRPr="009C0726" w:rsidRDefault="00666863" w:rsidP="005A48BB">
      <w:r w:rsidRPr="009C0726">
        <w:rPr>
          <w:rtl/>
        </w:rPr>
        <w:t xml:space="preserve">זו הייתה גם דעתו של הנוסע בנימין מטודלה בן המאה ה12 לספירה שכתב.: "ומאסואן מהלך </w:t>
      </w:r>
      <w:proofErr w:type="spellStart"/>
      <w:r w:rsidRPr="009C0726">
        <w:rPr>
          <w:rtl/>
        </w:rPr>
        <w:t>יב</w:t>
      </w:r>
      <w:proofErr w:type="spellEnd"/>
      <w:r w:rsidRPr="009C0726">
        <w:rPr>
          <w:rtl/>
        </w:rPr>
        <w:t xml:space="preserve"> יום עד </w:t>
      </w:r>
      <w:proofErr w:type="spellStart"/>
      <w:r w:rsidRPr="009C0726">
        <w:rPr>
          <w:rtl/>
        </w:rPr>
        <w:t>חלואן</w:t>
      </w:r>
      <w:proofErr w:type="spellEnd"/>
      <w:r w:rsidRPr="009C0726">
        <w:rPr>
          <w:rtl/>
        </w:rPr>
        <w:t xml:space="preserve">. ובה כמו ש' יהודים. ומשם הולכים בשיירות מהלך נ' יום דרך המדבר הגדול הנקרא אל </w:t>
      </w:r>
      <w:proofErr w:type="spellStart"/>
      <w:r w:rsidRPr="009C0726">
        <w:rPr>
          <w:rtl/>
        </w:rPr>
        <w:t>צחרא</w:t>
      </w:r>
      <w:proofErr w:type="spellEnd"/>
      <w:r w:rsidRPr="009C0726">
        <w:rPr>
          <w:rtl/>
        </w:rPr>
        <w:t xml:space="preserve"> למדינת </w:t>
      </w:r>
      <w:proofErr w:type="spellStart"/>
      <w:r w:rsidRPr="009C0726">
        <w:rPr>
          <w:b/>
          <w:bCs/>
          <w:rtl/>
        </w:rPr>
        <w:t>זוילה</w:t>
      </w:r>
      <w:proofErr w:type="spellEnd"/>
      <w:r w:rsidRPr="009C0726">
        <w:rPr>
          <w:b/>
          <w:bCs/>
          <w:rtl/>
        </w:rPr>
        <w:t xml:space="preserve"> היא חבילה</w:t>
      </w:r>
      <w:r w:rsidRPr="009C0726">
        <w:rPr>
          <w:rtl/>
        </w:rPr>
        <w:t>."</w:t>
      </w:r>
    </w:p>
    <w:p w14:paraId="3B791C9B" w14:textId="77777777" w:rsidR="00666863" w:rsidRPr="009C0726" w:rsidRDefault="00666863" w:rsidP="005A48BB">
      <w:pPr>
        <w:rPr>
          <w:rtl/>
        </w:rPr>
      </w:pPr>
      <w:r w:rsidRPr="009C0726">
        <w:rPr>
          <w:rtl/>
        </w:rPr>
        <w:lastRenderedPageBreak/>
        <w:t xml:space="preserve">אם כן החיפוש אחר חוילה הטריד את מנוחת הפרשנים, והשאלה אם חוילה של ישמעאל היא חוילה של גן עדן עדיין במקומה עומדת. </w:t>
      </w:r>
    </w:p>
    <w:p w14:paraId="304B2DCB" w14:textId="77777777" w:rsidR="00666863" w:rsidRPr="009C0726" w:rsidRDefault="00666863" w:rsidP="005A48BB">
      <w:pPr>
        <w:pStyle w:val="2"/>
        <w:rPr>
          <w:rtl/>
        </w:rPr>
      </w:pPr>
      <w:r w:rsidRPr="009C0726">
        <w:rPr>
          <w:rtl/>
        </w:rPr>
        <w:t>מפה של הצעות שונות לזיהוי ארץ חוילה</w:t>
      </w:r>
    </w:p>
    <w:p w14:paraId="4F288329" w14:textId="77777777" w:rsidR="00666863" w:rsidRPr="009C0726" w:rsidRDefault="00666863" w:rsidP="005A48BB">
      <w:pPr>
        <w:rPr>
          <w:rtl/>
        </w:rPr>
      </w:pPr>
      <w:r w:rsidRPr="009C0726">
        <w:rPr>
          <w:noProof/>
          <w:highlight w:val="yellow"/>
        </w:rPr>
        <w:drawing>
          <wp:inline distT="0" distB="0" distL="0" distR="0" wp14:anchorId="508CE488" wp14:editId="48280894">
            <wp:extent cx="4932799" cy="5876481"/>
            <wp:effectExtent l="0" t="0" r="1270" b="0"/>
            <wp:docPr id="19" name="תמונה 19" descr="תמונה שמכילה מפ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תמונה 19" descr="תמונה שמכילה מפה&#10;&#10;התיאור נוצר באופן אוטומטי"/>
                    <pic:cNvPicPr/>
                  </pic:nvPicPr>
                  <pic:blipFill>
                    <a:blip r:embed="rId10"/>
                    <a:stretch>
                      <a:fillRect/>
                    </a:stretch>
                  </pic:blipFill>
                  <pic:spPr>
                    <a:xfrm>
                      <a:off x="0" y="0"/>
                      <a:ext cx="4957479" cy="5905882"/>
                    </a:xfrm>
                    <a:prstGeom prst="rect">
                      <a:avLst/>
                    </a:prstGeom>
                  </pic:spPr>
                </pic:pic>
              </a:graphicData>
            </a:graphic>
          </wp:inline>
        </w:drawing>
      </w:r>
    </w:p>
    <w:p w14:paraId="603CA17F" w14:textId="3C4EC673" w:rsidR="00666863" w:rsidRPr="00CA50E9" w:rsidRDefault="00666863" w:rsidP="005A48BB">
      <w:r w:rsidRPr="009C0726">
        <w:rPr>
          <w:rtl/>
        </w:rPr>
        <w:t>מקור: ויקיפדיה באנגלית:</w:t>
      </w:r>
      <w:r w:rsidRPr="009C0726">
        <w:t xml:space="preserve"> </w:t>
      </w:r>
      <w:r w:rsidRPr="009C0726">
        <w:rPr>
          <w:lang w:val="en"/>
        </w:rPr>
        <w:t>Zeila</w:t>
      </w:r>
      <w:r w:rsidR="00CA50E9">
        <w:t xml:space="preserve"> </w:t>
      </w:r>
    </w:p>
    <w:p w14:paraId="110C6AAB" w14:textId="77777777" w:rsidR="00666863" w:rsidRPr="009C0726" w:rsidRDefault="00666863" w:rsidP="005A48BB">
      <w:pPr>
        <w:rPr>
          <w:rtl/>
        </w:rPr>
      </w:pPr>
    </w:p>
    <w:p w14:paraId="2464DA52" w14:textId="2FDC2CBD" w:rsidR="00666863" w:rsidRPr="009C0726" w:rsidRDefault="00666863" w:rsidP="005A48BB">
      <w:pPr>
        <w:rPr>
          <w:rtl/>
        </w:rPr>
      </w:pPr>
      <w:r w:rsidRPr="009C0726">
        <w:rPr>
          <w:rtl/>
        </w:rPr>
        <w:t>בהמשך פירושו מתמודד רמב"ן עם השאלה הידועה, כיצד ניתן לחבר</w:t>
      </w:r>
      <w:r w:rsidR="004D32D5">
        <w:rPr>
          <w:rtl/>
        </w:rPr>
        <w:t xml:space="preserve"> </w:t>
      </w:r>
      <w:r w:rsidRPr="009C0726">
        <w:rPr>
          <w:rtl/>
        </w:rPr>
        <w:t xml:space="preserve">את ארבעת הנהרות היוצאים מגן עדן שהרי ידוע שהפרת והחידקל הזורמים באסיה מצפון לדרום, ואילו </w:t>
      </w:r>
      <w:proofErr w:type="spellStart"/>
      <w:r w:rsidRPr="009C0726">
        <w:rPr>
          <w:rtl/>
        </w:rPr>
        <w:t>הפישון</w:t>
      </w:r>
      <w:proofErr w:type="spellEnd"/>
      <w:r w:rsidRPr="009C0726">
        <w:rPr>
          <w:rtl/>
        </w:rPr>
        <w:t xml:space="preserve"> שהוא לפי רבי סעדיה גאון ורש"י נהר הנילוס הנמצא באפריקה וזורם מדרום לצפון: " ורבי אברהם מכחיש מה שאמרו כי </w:t>
      </w:r>
      <w:proofErr w:type="spellStart"/>
      <w:r w:rsidRPr="009C0726">
        <w:rPr>
          <w:rtl/>
        </w:rPr>
        <w:t>פישון</w:t>
      </w:r>
      <w:proofErr w:type="spellEnd"/>
      <w:r w:rsidRPr="009C0726">
        <w:rPr>
          <w:rtl/>
        </w:rPr>
        <w:t xml:space="preserve"> הוא נילוס בעבור שימצאהו יוצא מהר הלבונה (מקומו של </w:t>
      </w:r>
      <w:r w:rsidRPr="009C0726">
        <w:rPr>
          <w:rtl/>
        </w:rPr>
        <w:lastRenderedPageBreak/>
        <w:t xml:space="preserve">הר הלבונה אינו ידוע, יתכן שזהו מקום באתיופיה או בסודן) ולכן יגדל בימי הקיץ וכבר נודעו נהרות רבים יצאו מן המקור וימשכו הרבה ואחר כן יכנסו בתחתיות ארץ מהלך ימים ויבקעו ויהיו נובעים תחת אחד ההרים במקום רחוק." (ג, </w:t>
      </w:r>
      <w:proofErr w:type="spellStart"/>
      <w:r w:rsidRPr="009C0726">
        <w:rPr>
          <w:rtl/>
        </w:rPr>
        <w:t>כב</w:t>
      </w:r>
      <w:proofErr w:type="spellEnd"/>
      <w:r w:rsidRPr="009C0726">
        <w:rPr>
          <w:rtl/>
        </w:rPr>
        <w:t>).</w:t>
      </w:r>
    </w:p>
    <w:p w14:paraId="4C18381B" w14:textId="0850FB30" w:rsidR="00666863" w:rsidRPr="009C0726" w:rsidRDefault="00666863" w:rsidP="005A48BB">
      <w:pPr>
        <w:rPr>
          <w:rtl/>
        </w:rPr>
      </w:pPr>
      <w:r w:rsidRPr="009C0726">
        <w:rPr>
          <w:rtl/>
        </w:rPr>
        <w:t>רמב"ן</w:t>
      </w:r>
      <w:r w:rsidR="004D32D5">
        <w:rPr>
          <w:rtl/>
        </w:rPr>
        <w:t xml:space="preserve"> </w:t>
      </w:r>
      <w:r w:rsidRPr="009C0726">
        <w:rPr>
          <w:rtl/>
        </w:rPr>
        <w:t>אם כן מציע פירוש מקורי והוא שמקור המים של ארבעת הנהרות היוצאים מגן עדן:</w:t>
      </w:r>
      <w:r w:rsidRPr="009C0726">
        <w:t xml:space="preserve"> </w:t>
      </w:r>
      <w:r w:rsidRPr="009C0726">
        <w:rPr>
          <w:rtl/>
        </w:rPr>
        <w:t xml:space="preserve">הפרת והחידקל וגם של </w:t>
      </w:r>
      <w:proofErr w:type="spellStart"/>
      <w:r w:rsidRPr="009C0726">
        <w:rPr>
          <w:rtl/>
        </w:rPr>
        <w:t>פישון</w:t>
      </w:r>
      <w:proofErr w:type="spellEnd"/>
      <w:r w:rsidRPr="009C0726">
        <w:rPr>
          <w:rtl/>
        </w:rPr>
        <w:t xml:space="preserve"> וגיחון</w:t>
      </w:r>
      <w:r w:rsidRPr="009C0726">
        <w:rPr>
          <w:vertAlign w:val="superscript"/>
          <w:rtl/>
        </w:rPr>
        <w:footnoteReference w:id="7"/>
      </w:r>
      <w:r w:rsidRPr="009C0726">
        <w:rPr>
          <w:rtl/>
        </w:rPr>
        <w:t xml:space="preserve"> הוא אחד, אלא שמי </w:t>
      </w:r>
      <w:proofErr w:type="spellStart"/>
      <w:r w:rsidRPr="009C0726">
        <w:rPr>
          <w:rtl/>
        </w:rPr>
        <w:t>הפישון</w:t>
      </w:r>
      <w:proofErr w:type="spellEnd"/>
      <w:r w:rsidRPr="009C0726">
        <w:rPr>
          <w:rtl/>
        </w:rPr>
        <w:t xml:space="preserve"> (הנילוס), זרמו בבטן האדמה ובקעו החוצה באפריקה ומשם שינו כוונם לעבר הים התיכון. אמנם דבריו אינם עולים בקנה אחד עם הידיעות הגאוגרפיות של ימינו אבל אין ספק שזהו רעיון מקורי.</w:t>
      </w:r>
    </w:p>
    <w:bookmarkEnd w:id="12"/>
    <w:p w14:paraId="582D461D" w14:textId="77777777" w:rsidR="00666863" w:rsidRPr="009C0726" w:rsidRDefault="00666863" w:rsidP="005A48BB">
      <w:pPr>
        <w:rPr>
          <w:rtl/>
        </w:rPr>
      </w:pPr>
    </w:p>
    <w:p w14:paraId="5BE7AC5C" w14:textId="77777777" w:rsidR="009C0726" w:rsidRDefault="009C0726" w:rsidP="005A48BB">
      <w:pPr>
        <w:bidi w:val="0"/>
      </w:pPr>
      <w:r>
        <w:rPr>
          <w:rtl/>
        </w:rPr>
        <w:br w:type="page"/>
      </w:r>
    </w:p>
    <w:p w14:paraId="61CC3FDA" w14:textId="77777777" w:rsidR="00666863" w:rsidRPr="009C0726" w:rsidRDefault="00666863" w:rsidP="005A48BB">
      <w:pPr>
        <w:pStyle w:val="1"/>
        <w:rPr>
          <w:rtl/>
        </w:rPr>
      </w:pPr>
      <w:bookmarkStart w:id="15" w:name="_Toc84836535"/>
      <w:bookmarkStart w:id="16" w:name="_Toc84880500"/>
      <w:r w:rsidRPr="009C0726">
        <w:rPr>
          <w:rtl/>
        </w:rPr>
        <w:lastRenderedPageBreak/>
        <w:t>על שתי מהפכות חקלאיות במקרא ובמחקר</w:t>
      </w:r>
      <w:bookmarkEnd w:id="15"/>
      <w:bookmarkEnd w:id="16"/>
    </w:p>
    <w:p w14:paraId="73BA86C1" w14:textId="77777777" w:rsidR="00666863" w:rsidRPr="009C0726" w:rsidRDefault="00666863" w:rsidP="005A48BB">
      <w:pPr>
        <w:rPr>
          <w:rtl/>
        </w:rPr>
      </w:pPr>
      <w:r w:rsidRPr="009C0726">
        <w:rPr>
          <w:rtl/>
        </w:rPr>
        <w:t xml:space="preserve">שני אבות טיפוס של ענפי הכלכלה היו בעולם הקדום: עבודת אדמה ומרעה. הרועה ספק בשר, חלב, צמר ועורות. והיה זקוק לשטחים נרחבים למרעה. הוא נדד בהתאם למקומות בהם יש מרעה לצאן. עבודה קשה ומעט מסוכנת:" בבוקר אכלני חורב וקרח בלילה </w:t>
      </w:r>
      <w:proofErr w:type="spellStart"/>
      <w:r w:rsidRPr="009C0726">
        <w:rPr>
          <w:rtl/>
        </w:rPr>
        <w:t>ותדד</w:t>
      </w:r>
      <w:proofErr w:type="spellEnd"/>
      <w:r w:rsidRPr="009C0726">
        <w:rPr>
          <w:rtl/>
        </w:rPr>
        <w:t xml:space="preserve"> שנתי מעיני" (בראשית ל מ) אמר יעקב ללבן. "גם את הארי ואת </w:t>
      </w:r>
      <w:proofErr w:type="spellStart"/>
      <w:r w:rsidRPr="009C0726">
        <w:rPr>
          <w:rtl/>
        </w:rPr>
        <w:t>הדב</w:t>
      </w:r>
      <w:proofErr w:type="spellEnd"/>
      <w:r w:rsidRPr="009C0726">
        <w:rPr>
          <w:rtl/>
        </w:rPr>
        <w:t xml:space="preserve"> הכה עבדך" (שמואל א' </w:t>
      </w:r>
      <w:proofErr w:type="spellStart"/>
      <w:r w:rsidRPr="009C0726">
        <w:rPr>
          <w:rtl/>
        </w:rPr>
        <w:t>יז</w:t>
      </w:r>
      <w:proofErr w:type="spellEnd"/>
      <w:r w:rsidRPr="009C0726">
        <w:rPr>
          <w:rtl/>
        </w:rPr>
        <w:t xml:space="preserve"> לו), אמר דוד הרועה מבית לחם לשאול.</w:t>
      </w:r>
    </w:p>
    <w:p w14:paraId="55D07DEB" w14:textId="33F648F6" w:rsidR="00666863" w:rsidRPr="009C0726" w:rsidRDefault="00666863" w:rsidP="005A48BB">
      <w:pPr>
        <w:rPr>
          <w:rtl/>
        </w:rPr>
      </w:pPr>
      <w:r w:rsidRPr="009C0726">
        <w:rPr>
          <w:rtl/>
        </w:rPr>
        <w:t>עובד האדמה לעומתו ספק</w:t>
      </w:r>
      <w:r w:rsidR="004D32D5">
        <w:rPr>
          <w:rtl/>
        </w:rPr>
        <w:t xml:space="preserve"> </w:t>
      </w:r>
      <w:r w:rsidRPr="009C0726">
        <w:rPr>
          <w:rtl/>
        </w:rPr>
        <w:t>את הדגן ממנו אופים את הלחם, ירקות ופירות. החקלאי זקוק לכלי עבודה, לשם חריש, וקציר ועיבוד, הרועה זקוק לכלים על מנת לגזוז את הצמר, לעבד את העורות וכלי קיבול לתוצרת החלב. החקלאי כבול לאדמתו והרועה לצאנו.</w:t>
      </w:r>
    </w:p>
    <w:p w14:paraId="3A7B781D" w14:textId="34AC87BD" w:rsidR="00666863" w:rsidRPr="009C0726" w:rsidRDefault="00666863" w:rsidP="005A48BB">
      <w:pPr>
        <w:rPr>
          <w:rtl/>
        </w:rPr>
      </w:pPr>
      <w:r w:rsidRPr="009C0726">
        <w:rPr>
          <w:rtl/>
        </w:rPr>
        <w:t>לשם ייצור כלי העבודה נוצר תחום עבודה נוסף והוא</w:t>
      </w:r>
      <w:r w:rsidR="004D32D5">
        <w:rPr>
          <w:rtl/>
        </w:rPr>
        <w:t xml:space="preserve"> </w:t>
      </w:r>
      <w:proofErr w:type="spellStart"/>
      <w:r w:rsidRPr="009C0726">
        <w:rPr>
          <w:rtl/>
        </w:rPr>
        <w:t>התעשיה</w:t>
      </w:r>
      <w:proofErr w:type="spellEnd"/>
      <w:r w:rsidRPr="009C0726">
        <w:rPr>
          <w:rtl/>
        </w:rPr>
        <w:t xml:space="preserve"> המייצרת כלי קיבול לאכסון המוצרים, מגלים לקציר, מחרשות, כלים לשם גזיזת הצאן ולצורך הפשטת עורות הבהמות. </w:t>
      </w:r>
    </w:p>
    <w:p w14:paraId="2DBBBEE9" w14:textId="06D29CCD" w:rsidR="00666863" w:rsidRPr="009C0726" w:rsidRDefault="00666863" w:rsidP="005A48BB">
      <w:pPr>
        <w:rPr>
          <w:rtl/>
        </w:rPr>
      </w:pPr>
      <w:r w:rsidRPr="009C0726">
        <w:rPr>
          <w:rtl/>
        </w:rPr>
        <w:t>על רקע לא ברור,</w:t>
      </w:r>
      <w:r w:rsidR="004D32D5">
        <w:rPr>
          <w:rtl/>
        </w:rPr>
        <w:t xml:space="preserve"> </w:t>
      </w:r>
      <w:r w:rsidRPr="009C0726">
        <w:rPr>
          <w:rtl/>
        </w:rPr>
        <w:t>חלה התנגשות בין שני האחים. רועה הצאן נהרג ועובד האדמה נאלץ לגלות ולנדוד. נודד אינו יכול להיות עובד אדמה הקשור לאדמה.</w:t>
      </w:r>
    </w:p>
    <w:p w14:paraId="1697CA56" w14:textId="27E8DC62" w:rsidR="00666863" w:rsidRPr="009C0726" w:rsidRDefault="00666863" w:rsidP="005A48BB">
      <w:pPr>
        <w:rPr>
          <w:rtl/>
        </w:rPr>
      </w:pPr>
      <w:r w:rsidRPr="009C0726">
        <w:rPr>
          <w:rtl/>
        </w:rPr>
        <w:t>יתכן שהיה כאן מאבק על שטחים. רועה הצאן רצה להשתמש בשטח לרעיית צאן ואילו החקלאי רצה לעבד את אדמתו. בסופו של דבר רועה הצאן נדחק למדבריות ועובד האדמה</w:t>
      </w:r>
      <w:r w:rsidR="004D32D5">
        <w:rPr>
          <w:rtl/>
        </w:rPr>
        <w:t xml:space="preserve"> </w:t>
      </w:r>
      <w:r w:rsidRPr="009C0726">
        <w:rPr>
          <w:rtl/>
        </w:rPr>
        <w:t xml:space="preserve">ניצל את השטח המשובח לעיבוד האדמה. עם רצח הבל לכאורה שני הענפים מפסיקים להתקיים. קין החקלאי נאלץ לנדוד והוא בונה את העיר. מקום של בעלי מלאכה, סוחרים, ואנשי מנהל וצבא, ורועה הצאן נהרג ללא ממשיכים. </w:t>
      </w:r>
    </w:p>
    <w:p w14:paraId="583A08FA" w14:textId="77777777" w:rsidR="00666863" w:rsidRPr="009C0726" w:rsidRDefault="00666863" w:rsidP="005A48BB">
      <w:pPr>
        <w:rPr>
          <w:rtl/>
        </w:rPr>
      </w:pPr>
      <w:r w:rsidRPr="009C0726">
        <w:rPr>
          <w:rtl/>
        </w:rPr>
        <w:t xml:space="preserve">מקין יצא </w:t>
      </w:r>
      <w:proofErr w:type="spellStart"/>
      <w:r w:rsidRPr="009C0726">
        <w:rPr>
          <w:rtl/>
        </w:rPr>
        <w:t>יבל</w:t>
      </w:r>
      <w:proofErr w:type="spellEnd"/>
      <w:r w:rsidRPr="009C0726">
        <w:rPr>
          <w:rtl/>
        </w:rPr>
        <w:t xml:space="preserve"> שגם הוא היה רועה צאן. יובל איש אמנות ומוסיקה, ותובל קין איש תעשיה, תעשיית מתכת. מבין השלושה המייצגים היבטים שונים של האנושות, נפקד מקומו של עובד האדמה.</w:t>
      </w:r>
    </w:p>
    <w:p w14:paraId="45774074" w14:textId="77777777" w:rsidR="00666863" w:rsidRPr="009C0726" w:rsidRDefault="00666863" w:rsidP="005A48BB">
      <w:pPr>
        <w:rPr>
          <w:rtl/>
        </w:rPr>
      </w:pPr>
      <w:r w:rsidRPr="009C0726">
        <w:rPr>
          <w:rtl/>
        </w:rPr>
        <w:t xml:space="preserve">רק כמה דורות אחר כך נולד נח, צאצא של שת, עליו נאמר: "זה ינחמנו </w:t>
      </w:r>
      <w:proofErr w:type="spellStart"/>
      <w:r w:rsidRPr="009C0726">
        <w:rPr>
          <w:rtl/>
        </w:rPr>
        <w:t>מעצבון</w:t>
      </w:r>
      <w:proofErr w:type="spellEnd"/>
      <w:r w:rsidRPr="009C0726">
        <w:rPr>
          <w:rtl/>
        </w:rPr>
        <w:t xml:space="preserve"> ידינו מן האדמה אשר אררה ה'.", על פי חז"ל נח המציא את המחרשה.</w:t>
      </w:r>
    </w:p>
    <w:p w14:paraId="0AF06F9F" w14:textId="6BD562D4" w:rsidR="00666863" w:rsidRPr="009C0726" w:rsidRDefault="00666863" w:rsidP="005A48BB">
      <w:pPr>
        <w:rPr>
          <w:rtl/>
        </w:rPr>
      </w:pPr>
      <w:r w:rsidRPr="009C0726">
        <w:rPr>
          <w:rtl/>
        </w:rPr>
        <w:t xml:space="preserve">"מהו ממעשינו </w:t>
      </w:r>
      <w:proofErr w:type="spellStart"/>
      <w:r w:rsidRPr="009C0726">
        <w:rPr>
          <w:rtl/>
        </w:rPr>
        <w:t>ומעצבון</w:t>
      </w:r>
      <w:proofErr w:type="spellEnd"/>
      <w:r w:rsidRPr="009C0726">
        <w:rPr>
          <w:rtl/>
        </w:rPr>
        <w:t xml:space="preserve"> ידינו קודם שנולד נח לא כשהיו </w:t>
      </w:r>
      <w:proofErr w:type="spellStart"/>
      <w:r w:rsidRPr="009C0726">
        <w:rPr>
          <w:rtl/>
        </w:rPr>
        <w:t>זורעין</w:t>
      </w:r>
      <w:proofErr w:type="spellEnd"/>
      <w:r w:rsidRPr="009C0726">
        <w:rPr>
          <w:rtl/>
        </w:rPr>
        <w:t xml:space="preserve"> היו </w:t>
      </w:r>
      <w:proofErr w:type="spellStart"/>
      <w:r w:rsidRPr="009C0726">
        <w:rPr>
          <w:rtl/>
        </w:rPr>
        <w:t>קוצרין</w:t>
      </w:r>
      <w:proofErr w:type="spellEnd"/>
      <w:r w:rsidRPr="009C0726">
        <w:rPr>
          <w:rtl/>
        </w:rPr>
        <w:t xml:space="preserve"> אלא היו </w:t>
      </w:r>
      <w:proofErr w:type="spellStart"/>
      <w:r w:rsidRPr="009C0726">
        <w:rPr>
          <w:rtl/>
        </w:rPr>
        <w:t>זורעין</w:t>
      </w:r>
      <w:proofErr w:type="spellEnd"/>
      <w:r w:rsidRPr="009C0726">
        <w:rPr>
          <w:rtl/>
        </w:rPr>
        <w:t xml:space="preserve"> חטים וקוצרים קוצים ודרדרים כיון שנולד נח חזר העולם </w:t>
      </w:r>
      <w:proofErr w:type="spellStart"/>
      <w:r w:rsidRPr="009C0726">
        <w:rPr>
          <w:rtl/>
        </w:rPr>
        <w:t>לישובו</w:t>
      </w:r>
      <w:proofErr w:type="spellEnd"/>
      <w:r w:rsidRPr="009C0726">
        <w:rPr>
          <w:rtl/>
        </w:rPr>
        <w:t xml:space="preserve">. קצרו מה שזרעו </w:t>
      </w:r>
      <w:proofErr w:type="spellStart"/>
      <w:r w:rsidRPr="009C0726">
        <w:rPr>
          <w:rtl/>
        </w:rPr>
        <w:t>זורעין</w:t>
      </w:r>
      <w:proofErr w:type="spellEnd"/>
      <w:r w:rsidRPr="009C0726">
        <w:rPr>
          <w:rtl/>
        </w:rPr>
        <w:t xml:space="preserve"> </w:t>
      </w:r>
      <w:proofErr w:type="spellStart"/>
      <w:r w:rsidRPr="009C0726">
        <w:rPr>
          <w:rtl/>
        </w:rPr>
        <w:t>חיטין</w:t>
      </w:r>
      <w:proofErr w:type="spellEnd"/>
      <w:r w:rsidRPr="009C0726">
        <w:rPr>
          <w:rtl/>
        </w:rPr>
        <w:t xml:space="preserve"> </w:t>
      </w:r>
      <w:proofErr w:type="spellStart"/>
      <w:r w:rsidRPr="009C0726">
        <w:rPr>
          <w:rtl/>
        </w:rPr>
        <w:t>וקוצרין</w:t>
      </w:r>
      <w:proofErr w:type="spellEnd"/>
      <w:r w:rsidRPr="009C0726">
        <w:rPr>
          <w:rtl/>
        </w:rPr>
        <w:t xml:space="preserve"> חטים, שעורים </w:t>
      </w:r>
      <w:proofErr w:type="spellStart"/>
      <w:r w:rsidRPr="009C0726">
        <w:rPr>
          <w:rtl/>
        </w:rPr>
        <w:t>וקוצרין</w:t>
      </w:r>
      <w:proofErr w:type="spellEnd"/>
      <w:r w:rsidRPr="009C0726">
        <w:rPr>
          <w:rtl/>
        </w:rPr>
        <w:t xml:space="preserve"> שעורים, ולא עוד אלא עד שלא נולד נח </w:t>
      </w:r>
      <w:proofErr w:type="spellStart"/>
      <w:r w:rsidRPr="009C0726">
        <w:rPr>
          <w:rtl/>
        </w:rPr>
        <w:t>עושין</w:t>
      </w:r>
      <w:proofErr w:type="spellEnd"/>
      <w:r w:rsidRPr="009C0726">
        <w:rPr>
          <w:rtl/>
        </w:rPr>
        <w:t xml:space="preserve"> מלאכה בידיהם לכך כתיב </w:t>
      </w:r>
      <w:proofErr w:type="spellStart"/>
      <w:r w:rsidRPr="009C0726">
        <w:rPr>
          <w:rtl/>
        </w:rPr>
        <w:t>ומעצבון</w:t>
      </w:r>
      <w:proofErr w:type="spellEnd"/>
      <w:r w:rsidRPr="009C0726">
        <w:rPr>
          <w:rtl/>
        </w:rPr>
        <w:t xml:space="preserve"> ידינו. נולד נח התקין להם מחרשות ומגלות </w:t>
      </w:r>
      <w:proofErr w:type="spellStart"/>
      <w:r w:rsidRPr="009C0726">
        <w:rPr>
          <w:rtl/>
        </w:rPr>
        <w:t>וקרדומות</w:t>
      </w:r>
      <w:proofErr w:type="spellEnd"/>
      <w:r w:rsidRPr="009C0726">
        <w:rPr>
          <w:rtl/>
        </w:rPr>
        <w:t xml:space="preserve"> וכל כלי מלאכה "(מדרש תנחומה, בראשית</w:t>
      </w:r>
      <w:r w:rsidR="004D32D5">
        <w:rPr>
          <w:rtl/>
        </w:rPr>
        <w:t xml:space="preserve"> </w:t>
      </w:r>
      <w:r w:rsidRPr="009C0726">
        <w:rPr>
          <w:rtl/>
        </w:rPr>
        <w:t>יא).</w:t>
      </w:r>
    </w:p>
    <w:p w14:paraId="44F6D332" w14:textId="6E899AF9" w:rsidR="00666863" w:rsidRPr="009C0726" w:rsidRDefault="00666863" w:rsidP="005A48BB">
      <w:pPr>
        <w:rPr>
          <w:rtl/>
        </w:rPr>
      </w:pPr>
      <w:r w:rsidRPr="009C0726">
        <w:rPr>
          <w:rtl/>
        </w:rPr>
        <w:lastRenderedPageBreak/>
        <w:t xml:space="preserve"> ואכן נח</w:t>
      </w:r>
      <w:r w:rsidR="004D32D5">
        <w:rPr>
          <w:rtl/>
        </w:rPr>
        <w:t xml:space="preserve"> </w:t>
      </w:r>
      <w:r w:rsidRPr="009C0726">
        <w:rPr>
          <w:rtl/>
        </w:rPr>
        <w:t xml:space="preserve">מכונה 'איש האדמה': "ויחל נח איש האדמה </w:t>
      </w:r>
      <w:proofErr w:type="spellStart"/>
      <w:r w:rsidRPr="009C0726">
        <w:rPr>
          <w:rtl/>
        </w:rPr>
        <w:t>ויטע</w:t>
      </w:r>
      <w:proofErr w:type="spellEnd"/>
      <w:r w:rsidRPr="009C0726">
        <w:rPr>
          <w:rtl/>
        </w:rPr>
        <w:t xml:space="preserve"> כרם" כמו קין עליו נאמר "עובד אדמה".</w:t>
      </w:r>
      <w:r w:rsidRPr="009C0726">
        <w:rPr>
          <w:vertAlign w:val="superscript"/>
          <w:rtl/>
        </w:rPr>
        <w:footnoteReference w:id="8"/>
      </w:r>
    </w:p>
    <w:p w14:paraId="4C10F3FD" w14:textId="77777777" w:rsidR="00666863" w:rsidRPr="009C0726" w:rsidRDefault="00666863" w:rsidP="005A48BB">
      <w:pPr>
        <w:rPr>
          <w:rtl/>
        </w:rPr>
      </w:pPr>
      <w:r w:rsidRPr="009C0726">
        <w:rPr>
          <w:rtl/>
        </w:rPr>
        <w:t>צאצא של קין עובד האדמה, הפך להיות רועה צאן וצאצא של שת שבא במקום הבל הרועה ["כי שת לי אלוקים זרע אחר תחת הבל כי הרגו קין" (בראשית ד כה)], היה עובד אדמה. כך לאחר מהלך מסובך ומורכב נוצרו שלושה טיפוסים: החקלאי, רועה הצאן, והעירוני שעסק בתעשייה ובמסחר.</w:t>
      </w:r>
    </w:p>
    <w:p w14:paraId="416D0E0C" w14:textId="77777777" w:rsidR="00666863" w:rsidRPr="009C0726" w:rsidRDefault="00666863" w:rsidP="005A48BB">
      <w:pPr>
        <w:rPr>
          <w:rtl/>
        </w:rPr>
      </w:pPr>
      <w:r w:rsidRPr="009C0726">
        <w:rPr>
          <w:rtl/>
        </w:rPr>
        <w:t>מן התורה עולה שהיה ניסיון ראשון של עיבוד אדמה שנכשל בשל רצח הבל וחזרה לעיבוד האדמה לאחר שנים בימיו של נח. נח אכן היה זה שנטע כרם. נטיעת כרם מלמדת על חקלאות מטעים הדורשת מיומנות גבוהה יותר מגידולים חד שנתיים. שכן את הפירות רואים רק לאחר כמה שנים, בניגוד לגידולים כמו חיטה ושעורה שתבואתם מופיעה לאחר כמה חדשים.</w:t>
      </w:r>
    </w:p>
    <w:p w14:paraId="0FC0B3BC" w14:textId="77777777" w:rsidR="00666863" w:rsidRPr="009C0726" w:rsidRDefault="00666863" w:rsidP="005A48BB">
      <w:pPr>
        <w:pStyle w:val="3"/>
        <w:rPr>
          <w:rtl/>
        </w:rPr>
      </w:pPr>
      <w:r w:rsidRPr="009C0726">
        <w:rPr>
          <w:rtl/>
        </w:rPr>
        <w:t>עדויות ארכאולוגיות</w:t>
      </w:r>
    </w:p>
    <w:p w14:paraId="6EBBF0CF" w14:textId="371B0C68" w:rsidR="00666863" w:rsidRPr="009C0726" w:rsidRDefault="00666863" w:rsidP="005A48BB">
      <w:pPr>
        <w:rPr>
          <w:rtl/>
        </w:rPr>
      </w:pPr>
      <w:r w:rsidRPr="009C0726">
        <w:rPr>
          <w:rtl/>
        </w:rPr>
        <w:t>תמונה דומה לתיאור המקראי</w:t>
      </w:r>
      <w:r w:rsidR="004D32D5">
        <w:rPr>
          <w:rtl/>
        </w:rPr>
        <w:t xml:space="preserve"> </w:t>
      </w:r>
      <w:r w:rsidRPr="009C0726">
        <w:rPr>
          <w:rtl/>
        </w:rPr>
        <w:t>נמצאה בשנים האחרונות ליד הכנרת. שם התגלה ניסיון קדום ראשון של עיבוד חקלאי אולם הוא כנראה לא נמשך לאורך זמן. העדות לכך מתבססת על הנחה שניתן לדעת על גידול חקלאי לפי שלושה ממצאים.</w:t>
      </w:r>
    </w:p>
    <w:p w14:paraId="3B123A46" w14:textId="18C6C43A" w:rsidR="00666863" w:rsidRPr="009C0726" w:rsidRDefault="00666863" w:rsidP="005A48BB">
      <w:pPr>
        <w:rPr>
          <w:rtl/>
        </w:rPr>
      </w:pPr>
      <w:r w:rsidRPr="009C0726">
        <w:rPr>
          <w:rtl/>
        </w:rPr>
        <w:t>האחד: הוא המצאות של חיטה ושעורה מטיפוס מבוית, השונה באופן ברור מטיפוס הבר.</w:t>
      </w:r>
      <w:r w:rsidR="004D32D5">
        <w:rPr>
          <w:rtl/>
        </w:rPr>
        <w:t xml:space="preserve"> </w:t>
      </w:r>
      <w:r w:rsidRPr="009C0726">
        <w:rPr>
          <w:rtl/>
        </w:rPr>
        <w:t>השני, הימצאותם של "עשבים רעים ראשוניים" – צמחים שמוכרים כיום כעשבים רעים בשדות חקלאיים. והשלישי</w:t>
      </w:r>
      <w:r w:rsidR="004D32D5">
        <w:rPr>
          <w:rtl/>
        </w:rPr>
        <w:t xml:space="preserve"> </w:t>
      </w:r>
      <w:r w:rsidRPr="009C0726">
        <w:rPr>
          <w:rtl/>
        </w:rPr>
        <w:t>הם להבי מגל מצור, ששימשו לחיתוך ולקציר דגנים שנמצאו</w:t>
      </w:r>
      <w:r w:rsidR="004D32D5">
        <w:rPr>
          <w:rtl/>
        </w:rPr>
        <w:t xml:space="preserve"> </w:t>
      </w:r>
      <w:r w:rsidRPr="009C0726">
        <w:rPr>
          <w:rtl/>
        </w:rPr>
        <w:t>בין כלי הצור באתר סמוך לכנרת. ב"זכות" השפל במפלס מי הכנרת בשל הבצורת שהייתה בארץ</w:t>
      </w:r>
      <w:r w:rsidR="004D32D5">
        <w:rPr>
          <w:rtl/>
        </w:rPr>
        <w:t xml:space="preserve"> </w:t>
      </w:r>
      <w:r w:rsidRPr="009C0726">
        <w:rPr>
          <w:rtl/>
        </w:rPr>
        <w:t>בשנת 1989, נחשף אתר פרהיסטורי על גדות הכנרת, סמוך לתל בית ירח מדרום לטבריה.</w:t>
      </w:r>
      <w:r w:rsidR="004D32D5">
        <w:rPr>
          <w:rtl/>
        </w:rPr>
        <w:t xml:space="preserve"> </w:t>
      </w:r>
      <w:r w:rsidRPr="009C0726">
        <w:rPr>
          <w:rtl/>
        </w:rPr>
        <w:t>במקום זה היה בעבר מוצא הירדן מהכנרת.</w:t>
      </w:r>
      <w:r w:rsidR="004D32D5">
        <w:rPr>
          <w:rtl/>
        </w:rPr>
        <w:t xml:space="preserve"> </w:t>
      </w:r>
      <w:r w:rsidRPr="009C0726">
        <w:rPr>
          <w:rtl/>
        </w:rPr>
        <w:t>בחפירות נמצאו בקתות מגורים, קבר, ואוסף רב</w:t>
      </w:r>
      <w:r w:rsidR="004D32D5">
        <w:rPr>
          <w:rtl/>
        </w:rPr>
        <w:t xml:space="preserve"> </w:t>
      </w:r>
      <w:r w:rsidRPr="009C0726">
        <w:rPr>
          <w:rtl/>
        </w:rPr>
        <w:t>של שרידי בעלי-חיים וצמחים ששימשו למאכל,</w:t>
      </w:r>
      <w:r w:rsidR="004D32D5">
        <w:rPr>
          <w:rtl/>
        </w:rPr>
        <w:t xml:space="preserve"> </w:t>
      </w:r>
      <w:r w:rsidRPr="009C0726">
        <w:rPr>
          <w:rtl/>
        </w:rPr>
        <w:t>כמו גם עדות לשימוש וייצור כלי צור</w:t>
      </w:r>
      <w:r w:rsidRPr="009C0726">
        <w:t>.</w:t>
      </w:r>
      <w:r w:rsidRPr="009C0726">
        <w:rPr>
          <w:vertAlign w:val="superscript"/>
          <w:rtl/>
        </w:rPr>
        <w:footnoteReference w:id="9"/>
      </w:r>
      <w:r w:rsidRPr="009C0726">
        <w:rPr>
          <w:rtl/>
        </w:rPr>
        <w:t xml:space="preserve"> באתר זה התגלו כל שלושת המרכיבים המאפיינים גידול תבואה מתוכנן. גם חיטה ושעורה מבויתות, גם עשבים רעים שהם תופעת לוואי של גידול תבואה תרבותית וגם להבי מגל מצור ששמשו לקציר,</w:t>
      </w:r>
      <w:r w:rsidR="004D32D5">
        <w:rPr>
          <w:rtl/>
        </w:rPr>
        <w:t xml:space="preserve"> </w:t>
      </w:r>
      <w:r w:rsidRPr="009C0726">
        <w:rPr>
          <w:rtl/>
        </w:rPr>
        <w:t>וכן אבן שחיקה, שהיא מעין ריחיים קדומות.</w:t>
      </w:r>
    </w:p>
    <w:p w14:paraId="455259AF" w14:textId="0D57FD7A" w:rsidR="00666863" w:rsidRPr="009C0726" w:rsidRDefault="00666863" w:rsidP="005A48BB">
      <w:pPr>
        <w:rPr>
          <w:rtl/>
        </w:rPr>
      </w:pPr>
      <w:proofErr w:type="spellStart"/>
      <w:r w:rsidRPr="009C0726">
        <w:rPr>
          <w:rtl/>
        </w:rPr>
        <w:t>התיארוך</w:t>
      </w:r>
      <w:proofErr w:type="spellEnd"/>
      <w:r w:rsidRPr="009C0726">
        <w:rPr>
          <w:rtl/>
        </w:rPr>
        <w:t xml:space="preserve"> של האתר קדם שנים רבות לפני התקופה המקובלת למהפכה החקלאית הידועה לנו בעולם. המחקר מצא כאן את</w:t>
      </w:r>
      <w:r w:rsidR="004D32D5">
        <w:rPr>
          <w:rtl/>
        </w:rPr>
        <w:t xml:space="preserve"> </w:t>
      </w:r>
      <w:r w:rsidRPr="009C0726">
        <w:rPr>
          <w:rtl/>
        </w:rPr>
        <w:t xml:space="preserve">הדוגמה הקדומה ביותר בעולם לגידול תבואות. </w:t>
      </w:r>
      <w:r w:rsidRPr="009C0726">
        <w:rPr>
          <w:vertAlign w:val="superscript"/>
          <w:rtl/>
        </w:rPr>
        <w:footnoteReference w:id="10"/>
      </w:r>
    </w:p>
    <w:p w14:paraId="034768A4" w14:textId="77777777" w:rsidR="00666863" w:rsidRPr="009C0726" w:rsidRDefault="00666863" w:rsidP="005A48BB">
      <w:pPr>
        <w:rPr>
          <w:rtl/>
        </w:rPr>
      </w:pPr>
      <w:r w:rsidRPr="009C0726">
        <w:rPr>
          <w:rtl/>
        </w:rPr>
        <w:lastRenderedPageBreak/>
        <w:t>משמעות הממצא הוא שהיה בשלב מסוים גידול של תבואות, אלא שמסיבה לא ידועה הוא פסק. לאחר שנים רבות חזרו ופתחו גידול תבואה שנמשך ברצף עד לימינו. זו מקבילה למה משתקף מפרשת בראשית על התחלת עיבוד האדמה על ידי קין, ניסיון שלא החזיק מעמד זמן רב, ולאחר כמה דורות חזר שוב.</w:t>
      </w:r>
    </w:p>
    <w:p w14:paraId="65861BCA" w14:textId="43A3DFBA" w:rsidR="00666863" w:rsidRPr="009C0726" w:rsidRDefault="00666863" w:rsidP="005A48BB">
      <w:pPr>
        <w:rPr>
          <w:b/>
          <w:bCs/>
          <w:rtl/>
        </w:rPr>
      </w:pPr>
      <w:r w:rsidRPr="009C0726">
        <w:rPr>
          <w:rtl/>
        </w:rPr>
        <w:t>ראוי לציין שהמחקר הארכאולוגי-בוטני עוסק אמנם בתקופות פרה היסטוריות קדומות ביותר ואין הוא תואם את הכרונולוגיה המקראית,</w:t>
      </w:r>
      <w:r w:rsidR="004D32D5">
        <w:t xml:space="preserve"> </w:t>
      </w:r>
      <w:r w:rsidRPr="009C0726">
        <w:rPr>
          <w:rtl/>
        </w:rPr>
        <w:t>אך קווי הדמיון בין שני מקורות בלתי תלויים אלה, אומרים דרשני.</w:t>
      </w:r>
    </w:p>
    <w:p w14:paraId="64E507C6" w14:textId="77777777" w:rsidR="00666863" w:rsidRPr="009C0726" w:rsidRDefault="00666863" w:rsidP="005A48BB">
      <w:pPr>
        <w:rPr>
          <w:rtl/>
        </w:rPr>
      </w:pPr>
      <w:r w:rsidRPr="009C0726">
        <w:rPr>
          <w:rtl/>
        </w:rPr>
        <w:t xml:space="preserve">יתכן שהדבר מלמדנו </w:t>
      </w:r>
      <w:proofErr w:type="spellStart"/>
      <w:r w:rsidRPr="009C0726">
        <w:rPr>
          <w:rtl/>
        </w:rPr>
        <w:t>שההסטוריה</w:t>
      </w:r>
      <w:proofErr w:type="spellEnd"/>
      <w:r w:rsidRPr="009C0726">
        <w:rPr>
          <w:rtl/>
        </w:rPr>
        <w:t xml:space="preserve"> אינה מתפתחת בקו רציף, אלא לעיתים קיימות נסיגות התפתחות. לעיתים החברה לא בשלה ליישם גם המצאות משמעותיות והיא זונחת אותם, ורק לאחר זמן רב היא חוזרת אליהם כאשר בשלים התנאים והחברה חשה צורך בכך.</w:t>
      </w:r>
    </w:p>
    <w:p w14:paraId="41681D48" w14:textId="77777777" w:rsidR="00666863" w:rsidRPr="009C0726" w:rsidRDefault="00666863" w:rsidP="005A48BB">
      <w:pPr>
        <w:rPr>
          <w:rtl/>
        </w:rPr>
      </w:pPr>
    </w:p>
    <w:p w14:paraId="523831A4" w14:textId="77777777" w:rsidR="00666863" w:rsidRPr="009C0726" w:rsidRDefault="00666863" w:rsidP="005A48BB">
      <w:pPr>
        <w:rPr>
          <w:rtl/>
        </w:rPr>
      </w:pPr>
    </w:p>
    <w:p w14:paraId="50D53C4A" w14:textId="77777777" w:rsidR="009C0726" w:rsidRDefault="009C0726" w:rsidP="005A48BB">
      <w:pPr>
        <w:bidi w:val="0"/>
      </w:pPr>
      <w:r>
        <w:rPr>
          <w:rtl/>
        </w:rPr>
        <w:br w:type="page"/>
      </w:r>
    </w:p>
    <w:p w14:paraId="1F76C950" w14:textId="77777777" w:rsidR="00666863" w:rsidRPr="009C0726" w:rsidRDefault="00666863" w:rsidP="00CA50E9">
      <w:pPr>
        <w:pStyle w:val="5"/>
        <w:rPr>
          <w:rtl/>
        </w:rPr>
      </w:pPr>
      <w:bookmarkStart w:id="17" w:name="_Toc84836536"/>
      <w:r w:rsidRPr="009C0726">
        <w:rPr>
          <w:rtl/>
        </w:rPr>
        <w:lastRenderedPageBreak/>
        <w:t>פרשת נח</w:t>
      </w:r>
      <w:bookmarkEnd w:id="17"/>
    </w:p>
    <w:p w14:paraId="2B15C127" w14:textId="77777777" w:rsidR="009C0726" w:rsidRDefault="00666863" w:rsidP="005A48BB">
      <w:pPr>
        <w:pStyle w:val="1"/>
        <w:rPr>
          <w:rtl/>
        </w:rPr>
      </w:pPr>
      <w:bookmarkStart w:id="18" w:name="_Toc84836537"/>
      <w:bookmarkStart w:id="19" w:name="_Toc84880501"/>
      <w:r w:rsidRPr="009C0726">
        <w:rPr>
          <w:rtl/>
        </w:rPr>
        <w:t>האם הקשת היא יצירה חדשה?</w:t>
      </w:r>
      <w:bookmarkEnd w:id="18"/>
      <w:bookmarkEnd w:id="19"/>
      <w:r w:rsidRPr="009C0726">
        <w:rPr>
          <w:rtl/>
        </w:rPr>
        <w:t xml:space="preserve"> </w:t>
      </w:r>
    </w:p>
    <w:p w14:paraId="7C9FCCC1" w14:textId="77777777" w:rsidR="00666863" w:rsidRPr="009C0726" w:rsidRDefault="00666863" w:rsidP="005A48BB">
      <w:pPr>
        <w:pStyle w:val="2"/>
        <w:rPr>
          <w:rtl/>
        </w:rPr>
      </w:pPr>
      <w:r w:rsidRPr="009C0726">
        <w:rPr>
          <w:rtl/>
        </w:rPr>
        <w:t>על מחלוקת מדעית בין הפרשנים</w:t>
      </w:r>
    </w:p>
    <w:p w14:paraId="197F1548" w14:textId="7CB6594C" w:rsidR="00666863" w:rsidRPr="009C0726" w:rsidRDefault="00666863" w:rsidP="005A48BB">
      <w:pPr>
        <w:rPr>
          <w:rtl/>
        </w:rPr>
      </w:pPr>
      <w:r w:rsidRPr="009C0726">
        <w:rPr>
          <w:rtl/>
        </w:rPr>
        <w:t>מתי נוצרה לראשונה הקשת בענן? אבן</w:t>
      </w:r>
      <w:r w:rsidR="004D32D5">
        <w:rPr>
          <w:rtl/>
        </w:rPr>
        <w:t xml:space="preserve"> </w:t>
      </w:r>
      <w:r w:rsidRPr="009C0726">
        <w:rPr>
          <w:rtl/>
        </w:rPr>
        <w:t xml:space="preserve">עזרה מפרש: הנה נתתי </w:t>
      </w:r>
      <w:r w:rsidRPr="009C0726">
        <w:rPr>
          <w:b/>
          <w:bCs/>
          <w:rtl/>
        </w:rPr>
        <w:t>עתה</w:t>
      </w:r>
      <w:r w:rsidRPr="009C0726">
        <w:rPr>
          <w:rtl/>
        </w:rPr>
        <w:t xml:space="preserve"> ואין פירושו כאשר אמר הגאון כי </w:t>
      </w:r>
      <w:r w:rsidRPr="009C0726">
        <w:rPr>
          <w:b/>
          <w:bCs/>
          <w:rtl/>
        </w:rPr>
        <w:t>בתחילה הייתה.</w:t>
      </w:r>
      <w:r w:rsidRPr="009C0726">
        <w:rPr>
          <w:rtl/>
        </w:rPr>
        <w:t xml:space="preserve"> אבן עזרא טוען שהקשת היא בריאה חדשה ולא כדברי רבי סעדיה גאון שטען שלא מדובר ביצירה חדשה. משמעות דבריו של אבן עזרא היא, שחוקי הטבע השתנו בעקבות המבול ולכן שמשה כאות לברית בין הקב"ה לאנושות. רמב"ן לעומתו מקבל את דברי הגאון ואומר: </w:t>
      </w:r>
    </w:p>
    <w:p w14:paraId="3B6026BA" w14:textId="77777777" w:rsidR="009C0726" w:rsidRDefault="00666863" w:rsidP="005A48BB">
      <w:pPr>
        <w:pStyle w:val="4"/>
        <w:rPr>
          <w:rtl/>
        </w:rPr>
      </w:pPr>
      <w:r w:rsidRPr="009C0726">
        <w:rPr>
          <w:rtl/>
        </w:rPr>
        <w:t xml:space="preserve">"...ואנחנו על </w:t>
      </w:r>
      <w:proofErr w:type="spellStart"/>
      <w:r w:rsidRPr="009C0726">
        <w:rPr>
          <w:rtl/>
        </w:rPr>
        <w:t>כרחנו</w:t>
      </w:r>
      <w:proofErr w:type="spellEnd"/>
      <w:r w:rsidRPr="009C0726">
        <w:rPr>
          <w:rtl/>
        </w:rPr>
        <w:t xml:space="preserve"> נאמין לדברי היונים שמלהט השמש </w:t>
      </w:r>
      <w:proofErr w:type="spellStart"/>
      <w:r w:rsidRPr="009C0726">
        <w:rPr>
          <w:rtl/>
        </w:rPr>
        <w:t>באויר</w:t>
      </w:r>
      <w:proofErr w:type="spellEnd"/>
      <w:r w:rsidRPr="009C0726">
        <w:rPr>
          <w:rtl/>
        </w:rPr>
        <w:t xml:space="preserve"> הלח יהיה הקשת</w:t>
      </w:r>
      <w:r w:rsidRPr="009C0726">
        <w:rPr>
          <w:b/>
          <w:bCs/>
          <w:rtl/>
        </w:rPr>
        <w:t xml:space="preserve"> </w:t>
      </w:r>
      <w:r w:rsidRPr="009C0726">
        <w:rPr>
          <w:rtl/>
        </w:rPr>
        <w:t>בתולדה כי בכלי מים לפני השמש יראה כמראה הקשת.</w:t>
      </w:r>
      <w:r w:rsidRPr="009C0726">
        <w:rPr>
          <w:b/>
          <w:bCs/>
          <w:rtl/>
        </w:rPr>
        <w:t xml:space="preserve"> </w:t>
      </w:r>
      <w:r w:rsidRPr="009C0726">
        <w:rPr>
          <w:rtl/>
        </w:rPr>
        <w:t>וכאשר נסתכל עוד בלשון</w:t>
      </w:r>
      <w:r w:rsidRPr="009C0726">
        <w:rPr>
          <w:b/>
          <w:bCs/>
          <w:rtl/>
        </w:rPr>
        <w:t xml:space="preserve"> </w:t>
      </w:r>
      <w:r w:rsidRPr="009C0726">
        <w:rPr>
          <w:rtl/>
        </w:rPr>
        <w:t>הכתוב נבין כן</w:t>
      </w:r>
      <w:r w:rsidRPr="009C0726">
        <w:rPr>
          <w:b/>
          <w:bCs/>
          <w:rtl/>
        </w:rPr>
        <w:t xml:space="preserve"> </w:t>
      </w:r>
      <w:r w:rsidRPr="009C0726">
        <w:rPr>
          <w:rtl/>
        </w:rPr>
        <w:t xml:space="preserve">כי אמר את קשתי "נתתי" בענן ולא אמר "אני נותן" בענן כאשר אמר זאת אות הברית אשר "אני נותן" ומלת קשתי מורה </w:t>
      </w:r>
      <w:proofErr w:type="spellStart"/>
      <w:r w:rsidRPr="009C0726">
        <w:rPr>
          <w:rtl/>
        </w:rPr>
        <w:t>שהיתה</w:t>
      </w:r>
      <w:proofErr w:type="spellEnd"/>
      <w:r w:rsidRPr="009C0726">
        <w:rPr>
          <w:rtl/>
        </w:rPr>
        <w:t xml:space="preserve"> לו הקשת תחלה ולכן נפרש הכתוב הקשת אשר נתתי בענן מיום הבריאה תהיה מן היום הזה והלאה לאות ברית ביני וביניכם שכל זמן </w:t>
      </w:r>
      <w:proofErr w:type="spellStart"/>
      <w:r w:rsidRPr="009C0726">
        <w:rPr>
          <w:rtl/>
        </w:rPr>
        <w:t>שאראנה</w:t>
      </w:r>
      <w:proofErr w:type="spellEnd"/>
      <w:r w:rsidRPr="009C0726">
        <w:rPr>
          <w:rtl/>
        </w:rPr>
        <w:t xml:space="preserve"> אזכיר כי ברית שלום ביני וביניכם..."</w:t>
      </w:r>
      <w:r w:rsidRPr="009C0726">
        <w:rPr>
          <w:b/>
          <w:bCs/>
          <w:rtl/>
        </w:rPr>
        <w:t xml:space="preserve"> </w:t>
      </w:r>
      <w:r w:rsidRPr="009C0726">
        <w:rPr>
          <w:rtl/>
        </w:rPr>
        <w:t xml:space="preserve">(ט </w:t>
      </w:r>
      <w:proofErr w:type="spellStart"/>
      <w:r w:rsidRPr="009C0726">
        <w:rPr>
          <w:rtl/>
        </w:rPr>
        <w:t>יב</w:t>
      </w:r>
      <w:proofErr w:type="spellEnd"/>
      <w:r w:rsidRPr="009C0726">
        <w:rPr>
          <w:rtl/>
        </w:rPr>
        <w:t xml:space="preserve">). </w:t>
      </w:r>
    </w:p>
    <w:p w14:paraId="72BA708E" w14:textId="77777777" w:rsidR="00666863" w:rsidRPr="009C0726" w:rsidRDefault="00666863" w:rsidP="005A48BB">
      <w:pPr>
        <w:rPr>
          <w:rtl/>
        </w:rPr>
      </w:pPr>
      <w:r w:rsidRPr="009C0726">
        <w:rPr>
          <w:rtl/>
        </w:rPr>
        <w:t>הפעם רמב"ן נכנס לנושא מדעי של תופעת הקשת בשמים לאחר גשם, על הסיבה להיווצרות הקשת, והוא נסמך על דברי אנשי המדע היוונים, שהקשת נוצרת בקרני השמש הפוגעות באוויר הלח, כלומר באדי המים או בטיפות המים שבאוויר. בכך הוא עונה על שאלה האם חוקי הבריאה השתנו בעקבות המבול? האם לפני המבול לא הייתה קשת? תשובתו היא שתופעת הקשת היא תופעה שהייתה קיימת מזמן הבריאה שכן כתוב את קשתי נתתי בענן. לא כתוב את קשתי אני נ</w:t>
      </w:r>
      <w:r w:rsidRPr="009C0726">
        <w:rPr>
          <w:b/>
          <w:bCs/>
          <w:rtl/>
        </w:rPr>
        <w:t>ותן</w:t>
      </w:r>
      <w:r w:rsidRPr="009C0726">
        <w:rPr>
          <w:rtl/>
        </w:rPr>
        <w:t xml:space="preserve"> בענן, אלא </w:t>
      </w:r>
      <w:r w:rsidRPr="009C0726">
        <w:rPr>
          <w:b/>
          <w:bCs/>
          <w:rtl/>
        </w:rPr>
        <w:t xml:space="preserve">נתתי </w:t>
      </w:r>
      <w:r w:rsidRPr="009C0726">
        <w:rPr>
          <w:rtl/>
        </w:rPr>
        <w:t xml:space="preserve">בעבר, כלומר כבר הייתה קיימת לפני המבול. אם כך מה המיוחד בקשת שהיא הפכה סימן לברית בין הקב"ה לאנושות? לרמב"ן גם תשובה במישור הדרש והסוד על פי המדרש, אך התשובה הראשונה שלו היא פשט המתקבל על הדעת. </w:t>
      </w:r>
    </w:p>
    <w:p w14:paraId="757CE042" w14:textId="77777777" w:rsidR="00666863" w:rsidRPr="009C0726" w:rsidRDefault="00666863" w:rsidP="005A48BB">
      <w:pPr>
        <w:pStyle w:val="4"/>
        <w:rPr>
          <w:rtl/>
        </w:rPr>
      </w:pPr>
      <w:r w:rsidRPr="009C0726">
        <w:rPr>
          <w:rtl/>
        </w:rPr>
        <w:t xml:space="preserve">"אם תבקש מה טעם בקשת להיות אות הנה הוא כטעם עד הגל הזה ועדה המצבה (להלן לא נב) וכן כי את שבע כבשות </w:t>
      </w:r>
      <w:proofErr w:type="spellStart"/>
      <w:r w:rsidRPr="009C0726">
        <w:rPr>
          <w:rtl/>
        </w:rPr>
        <w:t>תקח</w:t>
      </w:r>
      <w:proofErr w:type="spellEnd"/>
      <w:r w:rsidRPr="009C0726">
        <w:rPr>
          <w:rtl/>
        </w:rPr>
        <w:t xml:space="preserve"> מידי בעבור תהיה לי לעדה (להלן </w:t>
      </w:r>
      <w:proofErr w:type="spellStart"/>
      <w:r w:rsidRPr="009C0726">
        <w:rPr>
          <w:rtl/>
        </w:rPr>
        <w:t>כא</w:t>
      </w:r>
      <w:proofErr w:type="spellEnd"/>
      <w:r w:rsidRPr="009C0726">
        <w:rPr>
          <w:rtl/>
        </w:rPr>
        <w:t xml:space="preserve"> ל) כי כל הדבר הנראה שיושם לפני שנים להזכירם ענין נדור ביניהם יקרא אות וכל הסכמה ברית"</w:t>
      </w:r>
      <w:r w:rsidR="009C0726">
        <w:rPr>
          <w:rFonts w:hint="cs"/>
          <w:rtl/>
        </w:rPr>
        <w:t>.</w:t>
      </w:r>
      <w:r w:rsidRPr="009C0726">
        <w:rPr>
          <w:rtl/>
        </w:rPr>
        <w:t xml:space="preserve"> </w:t>
      </w:r>
    </w:p>
    <w:p w14:paraId="52B43ABD" w14:textId="77777777" w:rsidR="00666863" w:rsidRPr="009C0726" w:rsidRDefault="00666863" w:rsidP="005A48BB">
      <w:pPr>
        <w:rPr>
          <w:rtl/>
        </w:rPr>
      </w:pPr>
      <w:r w:rsidRPr="009C0726">
        <w:rPr>
          <w:rtl/>
        </w:rPr>
        <w:t xml:space="preserve">רמב"ן טוען שבאמת אין בקשת אין דבר ייחודי, אך אם קיים סימן מוסכם בין שני הצדדים למשמעות הסימן, הוא מזכיר לנו את הברית, כמו גל האבנים שהניחו יעקב ולבן. עד כאן דברי רמב"ן. </w:t>
      </w:r>
    </w:p>
    <w:p w14:paraId="673E3AC0" w14:textId="77777777" w:rsidR="00666863" w:rsidRPr="009C0726" w:rsidRDefault="00666863" w:rsidP="005A48BB">
      <w:pPr>
        <w:rPr>
          <w:rtl/>
        </w:rPr>
      </w:pPr>
      <w:r w:rsidRPr="009C0726">
        <w:rPr>
          <w:rtl/>
        </w:rPr>
        <w:t xml:space="preserve">יחד עם זאת על דרך הדרש, אני מרשה לעצמי להציע רעיון על משמעותה של הקשת. </w:t>
      </w:r>
    </w:p>
    <w:p w14:paraId="5960CCA3" w14:textId="69890AD6" w:rsidR="00666863" w:rsidRPr="009C0726" w:rsidRDefault="004D32D5" w:rsidP="005A48BB">
      <w:r>
        <w:rPr>
          <w:rtl/>
        </w:rPr>
        <w:lastRenderedPageBreak/>
        <w:t xml:space="preserve"> </w:t>
      </w:r>
      <w:r w:rsidR="00666863" w:rsidRPr="009C0726">
        <w:rPr>
          <w:rtl/>
        </w:rPr>
        <w:t>בניגוד לעולם שלפני המבול, שהיה עולם של ערכים מוחלטים, עולם צמחוני, "עץ הדעת טוב ורע"</w:t>
      </w:r>
      <w:r w:rsidR="00666863" w:rsidRPr="009C0726">
        <w:t xml:space="preserve"> </w:t>
      </w:r>
      <w:r w:rsidR="00666863" w:rsidRPr="009C0726">
        <w:rPr>
          <w:rtl/>
        </w:rPr>
        <w:t>העולם שנוצר לאחריו הוא עולם של מערכת ערכים יחסית, שאין בו טוב ורע מוחלט. היין ששתה נח הוא הביטוי הטוב ביותר לכך. יין הוא המשקה החשוב ביותר בטקסים הדתיים של כל יהודי. יין מלווה את האדם החל מברית המילה, קידוש</w:t>
      </w:r>
      <w:r w:rsidR="00E72970">
        <w:rPr>
          <w:rtl/>
        </w:rPr>
        <w:t>,</w:t>
      </w:r>
      <w:r w:rsidR="00666863" w:rsidRPr="009C0726">
        <w:rPr>
          <w:rtl/>
        </w:rPr>
        <w:t xml:space="preserve"> קרבנות, ליל סדר ועוד; "יין ישמח לבב אנוש". נזיר המתנזר מן היין מביא קרבן על כך. אולם העובר על המידה מגיע למצבו של נח: "</w:t>
      </w:r>
      <w:proofErr w:type="spellStart"/>
      <w:r w:rsidR="00666863" w:rsidRPr="009C0726">
        <w:rPr>
          <w:rtl/>
        </w:rPr>
        <w:t>ויתגל</w:t>
      </w:r>
      <w:proofErr w:type="spellEnd"/>
      <w:r w:rsidR="00666863" w:rsidRPr="009C0726">
        <w:rPr>
          <w:rtl/>
        </w:rPr>
        <w:t xml:space="preserve"> בתוך </w:t>
      </w:r>
      <w:proofErr w:type="spellStart"/>
      <w:r w:rsidR="00666863" w:rsidRPr="009C0726">
        <w:rPr>
          <w:rtl/>
        </w:rPr>
        <w:t>אהלו</w:t>
      </w:r>
      <w:proofErr w:type="spellEnd"/>
      <w:r w:rsidR="00666863" w:rsidRPr="009C0726">
        <w:rPr>
          <w:rtl/>
        </w:rPr>
        <w:t>",</w:t>
      </w:r>
      <w:r>
        <w:rPr>
          <w:rtl/>
        </w:rPr>
        <w:t xml:space="preserve"> </w:t>
      </w:r>
      <w:r w:rsidR="00666863" w:rsidRPr="009C0726">
        <w:rPr>
          <w:rtl/>
        </w:rPr>
        <w:t>בניגוד לעולם שלפני המבול, בעולם שלאחר נח, מותר לאכול בשר אבל בתנאים מגבילים, כמו למשל אבר מן החי אצל בני נח, והבדלה בין חיות טמאות וטהורות, הלכות שחיטה, ובשר וחלב בעם ישראל.</w:t>
      </w:r>
    </w:p>
    <w:p w14:paraId="719770D7" w14:textId="1A0586C4" w:rsidR="00666863" w:rsidRPr="009C0726" w:rsidRDefault="004D32D5" w:rsidP="005A48BB">
      <w:pPr>
        <w:rPr>
          <w:rtl/>
        </w:rPr>
      </w:pPr>
      <w:r>
        <w:rPr>
          <w:rtl/>
        </w:rPr>
        <w:t xml:space="preserve"> </w:t>
      </w:r>
      <w:r w:rsidR="00666863" w:rsidRPr="009C0726">
        <w:rPr>
          <w:rtl/>
        </w:rPr>
        <w:t>יתכן שהקשת ששם הקב"ה בשמים כאות ברית היא סמל לעולם זה.</w:t>
      </w:r>
      <w:r>
        <w:rPr>
          <w:rtl/>
        </w:rPr>
        <w:t xml:space="preserve"> </w:t>
      </w:r>
      <w:r w:rsidR="00666863" w:rsidRPr="009C0726">
        <w:rPr>
          <w:rtl/>
        </w:rPr>
        <w:t>קרני השמש הנראים לעינינו הם בגוון אחיד אבל למעשה הם מורכבים מצבעים שונים.</w:t>
      </w:r>
      <w:r>
        <w:rPr>
          <w:rtl/>
        </w:rPr>
        <w:t xml:space="preserve"> </w:t>
      </w:r>
      <w:r w:rsidR="00666863" w:rsidRPr="009C0726">
        <w:rPr>
          <w:rtl/>
        </w:rPr>
        <w:t>קרני האור כשהן פוגעות בטיפות המים הן מתפרקות לצבעים ולגוונים שונים (ארכי גל שונים). הקשת באה להזכירנו שהעולם אינו מונוליטי, הוא מורכב יותר ויש מקום לדרכים ולדעות שונות</w:t>
      </w:r>
      <w:r>
        <w:rPr>
          <w:rtl/>
        </w:rPr>
        <w:t xml:space="preserve"> </w:t>
      </w:r>
      <w:r w:rsidR="00666863" w:rsidRPr="009C0726">
        <w:rPr>
          <w:rtl/>
        </w:rPr>
        <w:t>שהם יחדיו מרכיבים את האור בעולם.</w:t>
      </w:r>
      <w:r w:rsidR="00666863" w:rsidRPr="009C0726">
        <w:rPr>
          <w:vertAlign w:val="superscript"/>
          <w:rtl/>
        </w:rPr>
        <w:footnoteReference w:id="11"/>
      </w:r>
      <w:r>
        <w:rPr>
          <w:rtl/>
        </w:rPr>
        <w:t xml:space="preserve"> </w:t>
      </w:r>
    </w:p>
    <w:p w14:paraId="59D0C9F6" w14:textId="77777777" w:rsidR="00666863" w:rsidRPr="009C0726" w:rsidRDefault="00666863" w:rsidP="005A48BB">
      <w:pPr>
        <w:rPr>
          <w:rtl/>
        </w:rPr>
      </w:pPr>
    </w:p>
    <w:p w14:paraId="39E0C4E6" w14:textId="77777777" w:rsidR="00666863" w:rsidRPr="009C0726" w:rsidRDefault="00666863" w:rsidP="005A48BB">
      <w:pPr>
        <w:rPr>
          <w:rtl/>
        </w:rPr>
      </w:pPr>
    </w:p>
    <w:p w14:paraId="7EEE7FEC" w14:textId="77777777" w:rsidR="00666863" w:rsidRPr="009C0726" w:rsidRDefault="00666863" w:rsidP="005A48BB">
      <w:pPr>
        <w:rPr>
          <w:rtl/>
        </w:rPr>
      </w:pPr>
      <w:r w:rsidRPr="009C0726">
        <w:rPr>
          <w:rtl/>
        </w:rPr>
        <w:t xml:space="preserve"> </w:t>
      </w:r>
    </w:p>
    <w:p w14:paraId="1EAE6ECE" w14:textId="77777777" w:rsidR="009C0726" w:rsidRDefault="009C0726" w:rsidP="005A48BB">
      <w:pPr>
        <w:bidi w:val="0"/>
      </w:pPr>
      <w:bookmarkStart w:id="20" w:name="_Hlk64869429"/>
      <w:r>
        <w:rPr>
          <w:rtl/>
        </w:rPr>
        <w:br w:type="page"/>
      </w:r>
    </w:p>
    <w:p w14:paraId="24DDA83C" w14:textId="6A7B651A" w:rsidR="00666863" w:rsidRPr="009C0726" w:rsidRDefault="00666863" w:rsidP="00CA50E9">
      <w:pPr>
        <w:pStyle w:val="1"/>
      </w:pPr>
      <w:bookmarkStart w:id="21" w:name="_Toc84836538"/>
      <w:bookmarkStart w:id="22" w:name="_Toc84880502"/>
      <w:r w:rsidRPr="009C0726">
        <w:rPr>
          <w:rtl/>
        </w:rPr>
        <w:lastRenderedPageBreak/>
        <w:t xml:space="preserve">על </w:t>
      </w:r>
      <w:proofErr w:type="spellStart"/>
      <w:r w:rsidRPr="009C0726">
        <w:rPr>
          <w:rtl/>
        </w:rPr>
        <w:t>גלוב</w:t>
      </w:r>
      <w:r w:rsidR="00DE6C3B">
        <w:rPr>
          <w:rFonts w:hint="cs"/>
          <w:rtl/>
        </w:rPr>
        <w:t>ב</w:t>
      </w:r>
      <w:r w:rsidRPr="009C0726">
        <w:rPr>
          <w:rtl/>
        </w:rPr>
        <w:t>ליזציה</w:t>
      </w:r>
      <w:proofErr w:type="spellEnd"/>
      <w:r w:rsidRPr="009C0726">
        <w:rPr>
          <w:rtl/>
        </w:rPr>
        <w:t xml:space="preserve"> ועל לאומיות</w:t>
      </w:r>
      <w:bookmarkEnd w:id="21"/>
      <w:bookmarkEnd w:id="22"/>
    </w:p>
    <w:p w14:paraId="668BBFA4" w14:textId="34F4E43B" w:rsidR="00666863" w:rsidRPr="009C0726" w:rsidRDefault="00666863" w:rsidP="005A48BB">
      <w:pPr>
        <w:pStyle w:val="4"/>
      </w:pPr>
      <w:r w:rsidRPr="009C0726">
        <w:rPr>
          <w:rtl/>
        </w:rPr>
        <w:t>"ויהי כל הארץ שפה אחת ודברים אחדים</w:t>
      </w:r>
      <w:bookmarkEnd w:id="20"/>
      <w:r w:rsidRPr="009C0726">
        <w:rPr>
          <w:rtl/>
        </w:rPr>
        <w:t>"</w:t>
      </w:r>
      <w:r w:rsidR="001B06EF">
        <w:rPr>
          <w:rFonts w:hint="cs"/>
          <w:rtl/>
        </w:rPr>
        <w:t>.</w:t>
      </w:r>
    </w:p>
    <w:p w14:paraId="1A43D91D" w14:textId="34DCAF42" w:rsidR="00666863" w:rsidRPr="009C0726" w:rsidRDefault="00666863" w:rsidP="00CA50E9">
      <w:pPr>
        <w:pStyle w:val="4"/>
        <w:rPr>
          <w:rtl/>
        </w:rPr>
      </w:pPr>
      <w:r w:rsidRPr="009C0726">
        <w:rPr>
          <w:rtl/>
        </w:rPr>
        <w:t xml:space="preserve">"מֵאֵלֶּה נִפְרְדוּ אִיֵּי </w:t>
      </w:r>
      <w:proofErr w:type="spellStart"/>
      <w:r w:rsidRPr="009C0726">
        <w:rPr>
          <w:rtl/>
        </w:rPr>
        <w:t>הַגּוֹיִם</w:t>
      </w:r>
      <w:proofErr w:type="spellEnd"/>
      <w:r w:rsidRPr="009C0726">
        <w:rPr>
          <w:rtl/>
        </w:rPr>
        <w:t xml:space="preserve">, </w:t>
      </w:r>
      <w:proofErr w:type="spellStart"/>
      <w:r w:rsidRPr="009C0726">
        <w:rPr>
          <w:rtl/>
        </w:rPr>
        <w:t>בְּאַרְצֹתָם</w:t>
      </w:r>
      <w:proofErr w:type="spellEnd"/>
      <w:r w:rsidR="00CA50E9">
        <w:rPr>
          <w:rFonts w:hint="cs"/>
          <w:rtl/>
        </w:rPr>
        <w:t>,</w:t>
      </w:r>
      <w:r w:rsidRPr="009C0726">
        <w:rPr>
          <w:rtl/>
        </w:rPr>
        <w:t xml:space="preserve"> אִישׁ </w:t>
      </w:r>
      <w:proofErr w:type="spellStart"/>
      <w:r w:rsidRPr="009C0726">
        <w:rPr>
          <w:rtl/>
        </w:rPr>
        <w:t>לִלְשֹׁנו</w:t>
      </w:r>
      <w:proofErr w:type="spellEnd"/>
      <w:r w:rsidRPr="009C0726">
        <w:rPr>
          <w:rtl/>
        </w:rPr>
        <w:t>ֹ</w:t>
      </w:r>
      <w:r w:rsidR="00CA50E9">
        <w:rPr>
          <w:rFonts w:hint="cs"/>
          <w:rtl/>
        </w:rPr>
        <w:t xml:space="preserve"> </w:t>
      </w:r>
      <w:r w:rsidRPr="009C0726">
        <w:rPr>
          <w:rtl/>
        </w:rPr>
        <w:t>לְמִשְׁפְּחֹתָם</w:t>
      </w:r>
      <w:r w:rsidR="004D32D5">
        <w:rPr>
          <w:rFonts w:hint="cs"/>
          <w:rtl/>
        </w:rPr>
        <w:t xml:space="preserve"> </w:t>
      </w:r>
      <w:proofErr w:type="spellStart"/>
      <w:r w:rsidRPr="009C0726">
        <w:rPr>
          <w:rtl/>
        </w:rPr>
        <w:t>בְּגוֹיֵהֶם</w:t>
      </w:r>
      <w:proofErr w:type="spellEnd"/>
      <w:r w:rsidRPr="009C0726">
        <w:t>.</w:t>
      </w:r>
      <w:r w:rsidRPr="009C0726">
        <w:rPr>
          <w:rtl/>
        </w:rPr>
        <w:t>"</w:t>
      </w:r>
    </w:p>
    <w:p w14:paraId="37ECDB8B" w14:textId="6E2F3201" w:rsidR="00666863" w:rsidRPr="009C0726" w:rsidRDefault="00666863" w:rsidP="00CA50E9">
      <w:pPr>
        <w:pStyle w:val="4"/>
        <w:rPr>
          <w:rtl/>
        </w:rPr>
      </w:pPr>
      <w:r w:rsidRPr="009C0726">
        <w:rPr>
          <w:rtl/>
        </w:rPr>
        <w:t>"יצב גבולות עמים" (דברים לב ח)</w:t>
      </w:r>
      <w:r w:rsidR="001B06EF">
        <w:rPr>
          <w:rFonts w:hint="cs"/>
          <w:rtl/>
        </w:rPr>
        <w:t>.</w:t>
      </w:r>
    </w:p>
    <w:p w14:paraId="14AF2B35" w14:textId="77777777" w:rsidR="00666863" w:rsidRPr="009C0726" w:rsidRDefault="00666863" w:rsidP="005A48BB">
      <w:pPr>
        <w:rPr>
          <w:rtl/>
        </w:rPr>
      </w:pPr>
    </w:p>
    <w:p w14:paraId="1F193D37" w14:textId="5709D948" w:rsidR="00666863" w:rsidRPr="009C0726" w:rsidRDefault="00666863" w:rsidP="00CA50E9">
      <w:pPr>
        <w:rPr>
          <w:rtl/>
        </w:rPr>
      </w:pPr>
      <w:r w:rsidRPr="009C0726">
        <w:rPr>
          <w:rtl/>
        </w:rPr>
        <w:t xml:space="preserve">המתח בין "שפה אחת" שמשמעותה עולם ללא גבולות וללא מחיצות, תרבותיות ודתיות לבין איש ללשונו </w:t>
      </w:r>
      <w:proofErr w:type="spellStart"/>
      <w:r w:rsidRPr="009C0726">
        <w:rPr>
          <w:rtl/>
        </w:rPr>
        <w:t>למשפחותם</w:t>
      </w:r>
      <w:proofErr w:type="spellEnd"/>
      <w:r w:rsidRPr="009C0726">
        <w:rPr>
          <w:rtl/>
        </w:rPr>
        <w:t xml:space="preserve"> </w:t>
      </w:r>
      <w:proofErr w:type="spellStart"/>
      <w:r w:rsidRPr="009C0726">
        <w:rPr>
          <w:rtl/>
        </w:rPr>
        <w:t>בגויהם</w:t>
      </w:r>
      <w:proofErr w:type="spellEnd"/>
      <w:r w:rsidRPr="009C0726">
        <w:rPr>
          <w:rtl/>
        </w:rPr>
        <w:t>" ו"יצב גבולות עמים" שהוא הרצון לשמר את הייחודיות של כל קבוצה אתנית, הוא ככל הנראה מתח מובנה הקיים באנושות מאז ומתמיד.</w:t>
      </w:r>
    </w:p>
    <w:p w14:paraId="264E19DC" w14:textId="678221DA" w:rsidR="00666863" w:rsidRPr="009C0726" w:rsidRDefault="00666863" w:rsidP="005A48BB">
      <w:pPr>
        <w:rPr>
          <w:rtl/>
        </w:rPr>
      </w:pPr>
      <w:r w:rsidRPr="009C0726">
        <w:rPr>
          <w:rtl/>
        </w:rPr>
        <w:t xml:space="preserve"> דומה שהתורה לא רואה בעין יפה את הרצון להתכנס יחד וליצור תרבות אחידה ובכך למחוק את הייחודיות של כל</w:t>
      </w:r>
      <w:r w:rsidR="004D32D5">
        <w:rPr>
          <w:rtl/>
        </w:rPr>
        <w:t xml:space="preserve"> </w:t>
      </w:r>
      <w:r w:rsidRPr="009C0726">
        <w:rPr>
          <w:rtl/>
        </w:rPr>
        <w:t xml:space="preserve">עם ועם. דבר זה גם נוגד את צווי הקב"ה: "פְּרוּ וּרְבוּ וּמִלְאוּ אֶת הָאָרֶץ וְכִבְשֻׁהָ" (א </w:t>
      </w:r>
      <w:proofErr w:type="spellStart"/>
      <w:r w:rsidRPr="009C0726">
        <w:rPr>
          <w:rtl/>
        </w:rPr>
        <w:t>כח</w:t>
      </w:r>
      <w:proofErr w:type="spellEnd"/>
      <w:r w:rsidRPr="009C0726">
        <w:rPr>
          <w:rtl/>
        </w:rPr>
        <w:t xml:space="preserve">). הניסיון לבנות עיר ומגדל שראשו בשמים אכן כשל. התורה לא מסבירה מה הייתה הבעיה. אך נראה שבעצם ייצור חברה אחידה, משמעותה כפיה בצורה כזו או אחרת של הקבוצה הדומיננטית, השלטת, הרואה בתרבותה ובדתה תרבות עליונה על השאר. כך גם כתב </w:t>
      </w:r>
      <w:proofErr w:type="spellStart"/>
      <w:r w:rsidRPr="009C0726">
        <w:rPr>
          <w:rtl/>
        </w:rPr>
        <w:t>הנצי"ב</w:t>
      </w:r>
      <w:proofErr w:type="spellEnd"/>
      <w:r w:rsidRPr="009C0726">
        <w:rPr>
          <w:rtl/>
        </w:rPr>
        <w:t xml:space="preserve"> </w:t>
      </w:r>
      <w:proofErr w:type="spellStart"/>
      <w:r w:rsidRPr="009C0726">
        <w:rPr>
          <w:rtl/>
        </w:rPr>
        <w:t>מוולוז'ין</w:t>
      </w:r>
      <w:proofErr w:type="spellEnd"/>
      <w:r w:rsidR="004D32D5">
        <w:rPr>
          <w:rtl/>
        </w:rPr>
        <w:t xml:space="preserve"> </w:t>
      </w:r>
      <w:r w:rsidRPr="009C0726">
        <w:rPr>
          <w:rtl/>
        </w:rPr>
        <w:t xml:space="preserve">בפירושו העמק דבר: "וכאשר אין דעות בני אדם </w:t>
      </w:r>
      <w:proofErr w:type="spellStart"/>
      <w:r w:rsidRPr="009C0726">
        <w:rPr>
          <w:rtl/>
        </w:rPr>
        <w:t>שוים</w:t>
      </w:r>
      <w:proofErr w:type="spellEnd"/>
      <w:r w:rsidRPr="009C0726">
        <w:rPr>
          <w:rtl/>
        </w:rPr>
        <w:t xml:space="preserve"> חששו שלא יצאו בני אדם מדעה זו יהיו במחשבה אחרת כל כן היו משגיחים שלא יצא איש מיישוב שלהם[...] (ד"ה</w:t>
      </w:r>
      <w:r w:rsidR="004D32D5">
        <w:rPr>
          <w:rtl/>
        </w:rPr>
        <w:t xml:space="preserve"> </w:t>
      </w:r>
      <w:r w:rsidRPr="009C0726">
        <w:rPr>
          <w:rtl/>
        </w:rPr>
        <w:t xml:space="preserve">על פני כל הארץ, יא, ו). על פי </w:t>
      </w:r>
      <w:proofErr w:type="spellStart"/>
      <w:r w:rsidRPr="009C0726">
        <w:rPr>
          <w:rtl/>
        </w:rPr>
        <w:t>הנצי"ב</w:t>
      </w:r>
      <w:proofErr w:type="spellEnd"/>
      <w:r w:rsidRPr="009C0726">
        <w:rPr>
          <w:rtl/>
        </w:rPr>
        <w:t xml:space="preserve"> בוני מגדל בבל כפו</w:t>
      </w:r>
      <w:r w:rsidR="004D32D5">
        <w:rPr>
          <w:rtl/>
        </w:rPr>
        <w:t xml:space="preserve"> </w:t>
      </w:r>
      <w:r w:rsidRPr="009C0726">
        <w:rPr>
          <w:rtl/>
        </w:rPr>
        <w:t>מונוליטיות מחשבתית על סביבתם עד כדי הוצאה להורג של מי שסטה מהקו הרעיוני ששלט בכיפה.</w:t>
      </w:r>
      <w:r w:rsidRPr="009C0726">
        <w:rPr>
          <w:vertAlign w:val="superscript"/>
          <w:rtl/>
        </w:rPr>
        <w:footnoteReference w:id="12"/>
      </w:r>
      <w:r w:rsidRPr="009C0726">
        <w:rPr>
          <w:rtl/>
        </w:rPr>
        <w:t xml:space="preserve">. דוגמה </w:t>
      </w:r>
      <w:proofErr w:type="spellStart"/>
      <w:r w:rsidRPr="009C0726">
        <w:rPr>
          <w:rtl/>
        </w:rPr>
        <w:t>הסטורית</w:t>
      </w:r>
      <w:proofErr w:type="spellEnd"/>
      <w:r w:rsidRPr="009C0726">
        <w:rPr>
          <w:rtl/>
        </w:rPr>
        <w:t xml:space="preserve"> רחוקה היא סדרת כיבושי העולם על ידי אלכסנדר מוקדון שניסה להשליט את התרבות היוונית על העולם שנכבש תחת ידו אמנם תוך כדי אימוץ חלקים מהתרבות של הנכבשים תחת ידו. אולם היה ברור שהתרבות היוונית היא הדומיננטית. רוב העולם קיבל את התרבות היוונית, פרט לקומץ קטן שהתנגד לכך בכוח, הלוא הם החשמונאים. זה היה המאבק הראשון בין שתי המגמות. עם הזמן גם צאצאי החשמונאים אמצו רבים מהמאפיינים של התרבות ההלניסטית.</w:t>
      </w:r>
    </w:p>
    <w:p w14:paraId="1D42CD36" w14:textId="77777777" w:rsidR="00666863" w:rsidRPr="009C0726" w:rsidRDefault="00666863" w:rsidP="005A48BB">
      <w:pPr>
        <w:rPr>
          <w:rtl/>
        </w:rPr>
      </w:pPr>
      <w:r w:rsidRPr="009C0726">
        <w:rPr>
          <w:rtl/>
        </w:rPr>
        <w:t>את המגמה של אחדות תרבותית המשיכו הרומאים שיצרו את מה שנקרא 'פקס רומנה' (שלום רומא) והיא החדירה את תרבותה מאנגליה במערב ועד לנהר פרת במזרח וכן בצפון אפריקה.</w:t>
      </w:r>
    </w:p>
    <w:p w14:paraId="26C7649D" w14:textId="38B80190" w:rsidR="00666863" w:rsidRPr="009C0726" w:rsidRDefault="00666863" w:rsidP="005A48BB">
      <w:pPr>
        <w:rPr>
          <w:rtl/>
        </w:rPr>
      </w:pPr>
      <w:r w:rsidRPr="009C0726">
        <w:rPr>
          <w:rtl/>
        </w:rPr>
        <w:t>גם הנצרות והאסלם שהתפשטו בעולם לאחר נפילת האימפריה הרומית,</w:t>
      </w:r>
      <w:r w:rsidR="004D32D5">
        <w:rPr>
          <w:rtl/>
        </w:rPr>
        <w:t xml:space="preserve"> </w:t>
      </w:r>
      <w:r w:rsidRPr="009C0726">
        <w:rPr>
          <w:rtl/>
        </w:rPr>
        <w:t>ניסו בדרכים שונות לנצר או לאסלם את כל העולם וראו בכך משימה קדושה.</w:t>
      </w:r>
    </w:p>
    <w:p w14:paraId="4A6BA643" w14:textId="7D665661" w:rsidR="00666863" w:rsidRPr="009C0726" w:rsidRDefault="00666863" w:rsidP="00CA50E9">
      <w:pPr>
        <w:rPr>
          <w:rtl/>
        </w:rPr>
      </w:pPr>
      <w:r w:rsidRPr="009C0726">
        <w:rPr>
          <w:rtl/>
        </w:rPr>
        <w:lastRenderedPageBreak/>
        <w:t>אולם מנגד, התורה הקפידה ליצור הפרדה בין עם ישראל לעמים בסביבה ולא שאפה לגייר את העולם הגדול: "כי כל העמים ילכו</w:t>
      </w:r>
      <w:r w:rsidR="004D32D5">
        <w:rPr>
          <w:rtl/>
        </w:rPr>
        <w:t xml:space="preserve"> </w:t>
      </w:r>
      <w:r w:rsidRPr="009C0726">
        <w:rPr>
          <w:rtl/>
        </w:rPr>
        <w:t>איש בשם</w:t>
      </w:r>
      <w:r w:rsidR="004D32D5">
        <w:rPr>
          <w:rtl/>
        </w:rPr>
        <w:t xml:space="preserve"> </w:t>
      </w:r>
      <w:proofErr w:type="spellStart"/>
      <w:r w:rsidRPr="009C0726">
        <w:rPr>
          <w:rtl/>
        </w:rPr>
        <w:t>אלהיו</w:t>
      </w:r>
      <w:proofErr w:type="spellEnd"/>
      <w:r w:rsidRPr="009C0726">
        <w:rPr>
          <w:rtl/>
        </w:rPr>
        <w:t xml:space="preserve"> ואנחנו נלך</w:t>
      </w:r>
      <w:r w:rsidR="004D32D5">
        <w:rPr>
          <w:rtl/>
        </w:rPr>
        <w:t xml:space="preserve"> </w:t>
      </w:r>
      <w:r w:rsidRPr="009C0726">
        <w:rPr>
          <w:rtl/>
        </w:rPr>
        <w:t>בשם</w:t>
      </w:r>
      <w:r w:rsidR="004D32D5">
        <w:rPr>
          <w:rtl/>
        </w:rPr>
        <w:t xml:space="preserve"> </w:t>
      </w:r>
      <w:r w:rsidRPr="009C0726">
        <w:rPr>
          <w:rtl/>
        </w:rPr>
        <w:t>ה</w:t>
      </w:r>
      <w:r w:rsidR="00CA50E9">
        <w:rPr>
          <w:rFonts w:hint="cs"/>
          <w:rtl/>
        </w:rPr>
        <w:t>'</w:t>
      </w:r>
      <w:r w:rsidRPr="009C0726">
        <w:rPr>
          <w:rtl/>
        </w:rPr>
        <w:t xml:space="preserve"> </w:t>
      </w:r>
      <w:proofErr w:type="spellStart"/>
      <w:r w:rsidRPr="009C0726">
        <w:rPr>
          <w:rtl/>
        </w:rPr>
        <w:t>אלהינו</w:t>
      </w:r>
      <w:proofErr w:type="spellEnd"/>
      <w:r w:rsidRPr="009C0726">
        <w:rPr>
          <w:rtl/>
        </w:rPr>
        <w:t xml:space="preserve"> לעולם ועד" (מיכה ד, ה)</w:t>
      </w:r>
      <w:r w:rsidR="00E72970">
        <w:t>.</w:t>
      </w:r>
      <w:r w:rsidRPr="009C0726">
        <w:rPr>
          <w:rtl/>
        </w:rPr>
        <w:t xml:space="preserve"> נראה בכל התקופות הללו תמיד הייתה קבוצה קטנה שסירבה לקבל את כללי המשחק של העולם הגדול והוא עם ישראל. </w:t>
      </w:r>
    </w:p>
    <w:p w14:paraId="1ED64045" w14:textId="7CF41D97" w:rsidR="00666863" w:rsidRPr="009C0726" w:rsidRDefault="00666863" w:rsidP="005A48BB">
      <w:pPr>
        <w:rPr>
          <w:rtl/>
        </w:rPr>
      </w:pPr>
      <w:r w:rsidRPr="009C0726">
        <w:rPr>
          <w:rtl/>
        </w:rPr>
        <w:t>בשלב מסוים בראשית העת החדשה, בהשפעת התנ"ך, עמי אירופה שראו בעם ישראל הקדום דגם לעם בעל שפה וטריטוריה, ראו עצמם כעמים נבחרים וכך נוצרו האומות המוכרות היום. כל אחת מהם פיתחה תרבות ושפה משלה בטריטוריה מוגדרת, אך על רקע זה היו מלחמות עקובות מדם בין המדינות השונות. המאבקים הלאומיים הגיעו לשיאם במחצית הראשונה של המאה העשרים עם פרוץ שתי מלחמות עולם.</w:t>
      </w:r>
      <w:r w:rsidR="004D32D5">
        <w:rPr>
          <w:rtl/>
        </w:rPr>
        <w:t xml:space="preserve"> </w:t>
      </w:r>
      <w:r w:rsidRPr="009C0726">
        <w:rPr>
          <w:rtl/>
        </w:rPr>
        <w:t>מלחמת העולם השנייה פרצה על רקע תורת גזע הגרמנית שראתה עצמה עליונה על שאר הגזעים. אולם מלחמה זו לא הייתה פורצת ללא תמיכתה של ברית המועצות הקומוניסטית שהאידאולוגיה הרשמית שלה הייתה דווקא ביטול החלוקה ללאומים וליצור חברה אחת עולמית שהשליטים בה יהיו הפועלים (הפרולטריון).</w:t>
      </w:r>
      <w:r w:rsidR="004D32D5">
        <w:rPr>
          <w:rtl/>
        </w:rPr>
        <w:t xml:space="preserve"> </w:t>
      </w:r>
    </w:p>
    <w:p w14:paraId="1C6C4812" w14:textId="771108D9" w:rsidR="00666863" w:rsidRPr="009C0726" w:rsidRDefault="00666863" w:rsidP="005A48BB">
      <w:pPr>
        <w:rPr>
          <w:rtl/>
        </w:rPr>
      </w:pPr>
      <w:r w:rsidRPr="009C0726">
        <w:rPr>
          <w:rtl/>
        </w:rPr>
        <w:t>שתי האידאולוגיות ההפוכות, אך טוטליטריות,</w:t>
      </w:r>
      <w:r w:rsidR="004D32D5">
        <w:rPr>
          <w:rtl/>
        </w:rPr>
        <w:t xml:space="preserve"> </w:t>
      </w:r>
      <w:r w:rsidRPr="009C0726">
        <w:rPr>
          <w:rtl/>
        </w:rPr>
        <w:t>חברו יחד להחריב את אירופה, עד שהיטלר שינה כוון והתקיף את ברית המועצות. כתגובת נגד למלחמה זו שהחריבה את</w:t>
      </w:r>
      <w:r w:rsidR="004D32D5">
        <w:rPr>
          <w:rtl/>
        </w:rPr>
        <w:t xml:space="preserve"> </w:t>
      </w:r>
      <w:r w:rsidRPr="009C0726">
        <w:rPr>
          <w:rtl/>
        </w:rPr>
        <w:t>אירופה, נוצר ארגון האומות המאוחדות שמטרתו ליצור ארגון גג לכל עמי העולם ולמנוע שוב שפיכות דמים על רקע לאומי וגזעי. תוצאה נוספת היא יצירת האיחוד האירופאי שמטרתו בהתחלה הייתה כלכלית ולאט לאט הפכה את אירופה למדינת על. 'אמנת שנגן' פתחה את הגבולות בין המדינות האיחוד האירופאי. למעשה בבריסל יושבת ממשלת על אירופאית של מעין מדינת ענק הכוללת 27 מדינות. כמובן שמי שקובע את הטון באיחוד הם המדינות החזקות והעשירות ולא כולם מאושרים מכך.</w:t>
      </w:r>
    </w:p>
    <w:p w14:paraId="0115AC71" w14:textId="45269239" w:rsidR="00666863" w:rsidRPr="009C0726" w:rsidRDefault="00666863" w:rsidP="005A48BB">
      <w:pPr>
        <w:rPr>
          <w:rtl/>
        </w:rPr>
      </w:pPr>
      <w:r w:rsidRPr="009C0726">
        <w:rPr>
          <w:rtl/>
        </w:rPr>
        <w:t>כתגובת נגד, נעשה משאל עם באנגליה והאנגלים שהיו חלק מהאיחוד החליטו להיפרד ממנו</w:t>
      </w:r>
      <w:r w:rsidR="004D32D5">
        <w:rPr>
          <w:rtl/>
        </w:rPr>
        <w:t xml:space="preserve"> </w:t>
      </w:r>
      <w:r w:rsidRPr="009C0726">
        <w:rPr>
          <w:rtl/>
        </w:rPr>
        <w:t>ולצאת לדרך עצמאית חדשה. הם לא אהבו את החוקים שכפתה עליהם ממשלת העל בבריסל בעיקר בנושא ההגירה של פליטים ממדינות המזרח התיכון ומאפריקה. גם בשאר מדינות אירופה קמו מפלגות שמתנגדות לכך שבבריסל, מקום מושבה של הנהלת האיחוד האירופאי, קובעים כיצד יש להתנהל.</w:t>
      </w:r>
    </w:p>
    <w:p w14:paraId="37850C9F" w14:textId="07373065" w:rsidR="00666863" w:rsidRPr="009C0726" w:rsidRDefault="00666863" w:rsidP="005A48BB">
      <w:pPr>
        <w:rPr>
          <w:rtl/>
        </w:rPr>
      </w:pPr>
      <w:r w:rsidRPr="009C0726">
        <w:rPr>
          <w:rtl/>
        </w:rPr>
        <w:t>המהלך של יצירת חברה מערבית אחת הכוללת את כל אירופה החולקת יחד ערכים משותפים, ביטול מכסים בין המדינות, כלכלה גלובלית שבה לחברות הענק יש כוח רב יותר לעיתים מן המדינות עצמן,</w:t>
      </w:r>
      <w:r w:rsidR="004D32D5">
        <w:rPr>
          <w:rtl/>
        </w:rPr>
        <w:t xml:space="preserve"> </w:t>
      </w:r>
      <w:r w:rsidRPr="009C0726">
        <w:rPr>
          <w:rtl/>
        </w:rPr>
        <w:t xml:space="preserve">מתעצם מצד אחד, אך מצד שני קיימים רבים הרואים </w:t>
      </w:r>
      <w:proofErr w:type="spellStart"/>
      <w:r w:rsidRPr="009C0726">
        <w:rPr>
          <w:rtl/>
        </w:rPr>
        <w:t>בגלו</w:t>
      </w:r>
      <w:r w:rsidRPr="009C0726">
        <w:rPr>
          <w:b/>
          <w:bCs/>
          <w:rtl/>
        </w:rPr>
        <w:t>בבל</w:t>
      </w:r>
      <w:r w:rsidRPr="009C0726">
        <w:rPr>
          <w:rtl/>
        </w:rPr>
        <w:t>זיציה</w:t>
      </w:r>
      <w:proofErr w:type="spellEnd"/>
      <w:r w:rsidRPr="009C0726">
        <w:rPr>
          <w:rtl/>
        </w:rPr>
        <w:t xml:space="preserve"> סכנה</w:t>
      </w:r>
      <w:r w:rsidR="004D32D5">
        <w:rPr>
          <w:rtl/>
        </w:rPr>
        <w:t xml:space="preserve"> </w:t>
      </w:r>
      <w:r w:rsidRPr="009C0726">
        <w:rPr>
          <w:rtl/>
        </w:rPr>
        <w:t>גם לפרנסתם וגם לאורח חיים המסורתי של רבים, וקיימות היום תנועות נגד הקוראים להפרדה בין האומות.</w:t>
      </w:r>
    </w:p>
    <w:p w14:paraId="0641F1A1" w14:textId="77777777" w:rsidR="00666863" w:rsidRPr="009C0726" w:rsidRDefault="00666863" w:rsidP="005A48BB">
      <w:pPr>
        <w:rPr>
          <w:rtl/>
        </w:rPr>
      </w:pPr>
      <w:r w:rsidRPr="009C0726">
        <w:rPr>
          <w:rtl/>
        </w:rPr>
        <w:t>אחד הביטויים הידועים לרצון לאיחוד העולם ושלום עולמי, הוא שירו הידוע של ג'ון לנון</w:t>
      </w:r>
    </w:p>
    <w:p w14:paraId="61853A07" w14:textId="1C3FCC67" w:rsidR="00B91DD2" w:rsidRDefault="004D32D5" w:rsidP="005A48BB">
      <w:pPr>
        <w:rPr>
          <w:rtl/>
        </w:rPr>
      </w:pPr>
      <w:r>
        <w:rPr>
          <w:rtl/>
        </w:rPr>
        <w:t xml:space="preserve">           </w:t>
      </w:r>
    </w:p>
    <w:p w14:paraId="356D5A1B" w14:textId="77777777" w:rsidR="00B91DD2" w:rsidRDefault="00B91DD2" w:rsidP="005A48BB">
      <w:pPr>
        <w:rPr>
          <w:rtl/>
        </w:rPr>
      </w:pPr>
    </w:p>
    <w:p w14:paraId="2ADF5F78" w14:textId="4F100A70" w:rsidR="00666863" w:rsidRPr="009C0726" w:rsidRDefault="00666863" w:rsidP="005A48BB">
      <w:pPr>
        <w:rPr>
          <w:rtl/>
        </w:rPr>
      </w:pPr>
      <w:r w:rsidRPr="009C0726">
        <w:rPr>
          <w:rtl/>
        </w:rPr>
        <w:t xml:space="preserve"> </w:t>
      </w:r>
      <w:r w:rsidRPr="009C0726">
        <w:t>I</w:t>
      </w:r>
      <w:r w:rsidRPr="009C0726">
        <w:rPr>
          <w:b/>
          <w:bCs/>
        </w:rPr>
        <w:t>magen</w:t>
      </w:r>
      <w:r w:rsidRPr="009C0726">
        <w:rPr>
          <w:b/>
          <w:bCs/>
          <w:rtl/>
        </w:rPr>
        <w:t xml:space="preserve"> </w:t>
      </w:r>
      <w:r w:rsidRPr="009C0726">
        <w:rPr>
          <w:rtl/>
        </w:rPr>
        <w:t xml:space="preserve">-דמיין </w:t>
      </w:r>
    </w:p>
    <w:p w14:paraId="565E37FD" w14:textId="6C8DA24A" w:rsidR="00666863" w:rsidRDefault="00666863" w:rsidP="005A48BB">
      <w:pPr>
        <w:rPr>
          <w:rtl/>
        </w:rPr>
      </w:pPr>
      <w:r w:rsidRPr="009C0726">
        <w:rPr>
          <w:rtl/>
        </w:rPr>
        <w:t>ובו נכתב באחד מבתי השיר</w:t>
      </w:r>
    </w:p>
    <w:p w14:paraId="1097D3F1" w14:textId="77777777" w:rsidR="00D330B2" w:rsidRPr="009C0726" w:rsidRDefault="00D330B2" w:rsidP="005A48BB">
      <w:pPr>
        <w:rPr>
          <w:rtl/>
        </w:rPr>
      </w:pPr>
    </w:p>
    <w:p w14:paraId="7796C3FE" w14:textId="77777777" w:rsidR="00666863" w:rsidRPr="009C0726" w:rsidRDefault="00666863" w:rsidP="00CA50E9">
      <w:pPr>
        <w:pStyle w:val="4"/>
        <w:jc w:val="left"/>
      </w:pPr>
      <w:r w:rsidRPr="009C0726">
        <w:rPr>
          <w:color w:val="202124"/>
          <w:sz w:val="21"/>
          <w:szCs w:val="21"/>
        </w:rPr>
        <w:t xml:space="preserve"> </w:t>
      </w:r>
      <w:r w:rsidRPr="009C0726">
        <w:t>imagine there's no countries</w:t>
      </w:r>
      <w:r w:rsidRPr="009C0726">
        <w:br/>
        <w:t>It isn't hard to do</w:t>
      </w:r>
      <w:r w:rsidRPr="009C0726">
        <w:br/>
        <w:t>Nothing to kill or die for</w:t>
      </w:r>
      <w:r w:rsidRPr="009C0726">
        <w:br/>
        <w:t>And no religion, too…</w:t>
      </w:r>
    </w:p>
    <w:p w14:paraId="6DE9D45E" w14:textId="77777777" w:rsidR="00666863" w:rsidRPr="009C0726" w:rsidRDefault="00666863" w:rsidP="00CA50E9">
      <w:pPr>
        <w:pStyle w:val="4"/>
        <w:jc w:val="left"/>
        <w:rPr>
          <w:rtl/>
        </w:rPr>
      </w:pPr>
      <w:r w:rsidRPr="009C0726">
        <w:rPr>
          <w:rtl/>
        </w:rPr>
        <w:t>"</w:t>
      </w:r>
      <w:proofErr w:type="spellStart"/>
      <w:r w:rsidRPr="009C0726">
        <w:rPr>
          <w:rtl/>
        </w:rPr>
        <w:t>דמייין</w:t>
      </w:r>
      <w:proofErr w:type="spellEnd"/>
      <w:r w:rsidRPr="009C0726">
        <w:rPr>
          <w:rtl/>
        </w:rPr>
        <w:t xml:space="preserve"> שאין מדינות זה לא קשה לעשות</w:t>
      </w:r>
    </w:p>
    <w:p w14:paraId="3E8505F8" w14:textId="77777777" w:rsidR="00666863" w:rsidRPr="009C0726" w:rsidRDefault="00666863" w:rsidP="00CA50E9">
      <w:pPr>
        <w:pStyle w:val="4"/>
        <w:jc w:val="left"/>
        <w:rPr>
          <w:rtl/>
        </w:rPr>
      </w:pPr>
      <w:r w:rsidRPr="009C0726">
        <w:rPr>
          <w:rtl/>
        </w:rPr>
        <w:t>שום דבר למות למענו</w:t>
      </w:r>
    </w:p>
    <w:p w14:paraId="1042E39F" w14:textId="77777777" w:rsidR="00666863" w:rsidRPr="009C0726" w:rsidRDefault="00666863" w:rsidP="00CA50E9">
      <w:pPr>
        <w:pStyle w:val="4"/>
        <w:jc w:val="left"/>
        <w:rPr>
          <w:rtl/>
        </w:rPr>
      </w:pPr>
      <w:r w:rsidRPr="009C0726">
        <w:rPr>
          <w:rtl/>
        </w:rPr>
        <w:t>וגם לא דתות..."</w:t>
      </w:r>
    </w:p>
    <w:p w14:paraId="71230D25" w14:textId="77777777" w:rsidR="00666863" w:rsidRPr="009C0726" w:rsidRDefault="00666863" w:rsidP="005A48BB">
      <w:pPr>
        <w:rPr>
          <w:rtl/>
        </w:rPr>
      </w:pPr>
      <w:r w:rsidRPr="009C0726">
        <w:rPr>
          <w:rtl/>
        </w:rPr>
        <w:t>שיר זה עורר סערה רבתי בשל המסר שלו. מסר של ביטול מדינות הלאום והדתות השונות.</w:t>
      </w:r>
    </w:p>
    <w:p w14:paraId="68BC4218" w14:textId="77777777" w:rsidR="00666863" w:rsidRPr="009C0726" w:rsidRDefault="00666863" w:rsidP="005A48BB">
      <w:pPr>
        <w:rPr>
          <w:rtl/>
        </w:rPr>
      </w:pPr>
      <w:r w:rsidRPr="009C0726">
        <w:rPr>
          <w:rtl/>
        </w:rPr>
        <w:t xml:space="preserve">בעוד שבמערב תנועת </w:t>
      </w:r>
      <w:r w:rsidR="009C0726" w:rsidRPr="009C0726">
        <w:rPr>
          <w:rFonts w:hint="cs"/>
          <w:rtl/>
        </w:rPr>
        <w:t>הגלובליזצי</w:t>
      </w:r>
      <w:r w:rsidR="009C0726" w:rsidRPr="009C0726">
        <w:rPr>
          <w:rFonts w:hint="eastAsia"/>
          <w:rtl/>
        </w:rPr>
        <w:t>ה</w:t>
      </w:r>
      <w:r w:rsidRPr="009C0726">
        <w:rPr>
          <w:rtl/>
        </w:rPr>
        <w:t xml:space="preserve"> נעשית שלא מתוך כפיה פיזית ברוטלית אלא מתוך הסכמה מסוימת, ומתוך הנחה שהאיחוד הוא לטובת כולם. במזרח אירופה נעשה ניסיון של יצירת גוף פוליטי ענק שנקרא ברית המועצות, אלא שהוא נעשה על ידי כפיה ולא מתוך רצון של העמים. גוף זה שהחזיק כמה עשרות שנים קרס בשנת 1990 והעמים המשועבדים השתחררו מעול רוסיה הקומוניסטית. בסין קיימת גם היום כפיה ברוטלית המשעבדת למעלה ממיליארד אנשים לאידאולוגיה של המפלגה הקומוניסטית הסינית. כל </w:t>
      </w:r>
      <w:proofErr w:type="spellStart"/>
      <w:r w:rsidRPr="009C0726">
        <w:rPr>
          <w:rtl/>
        </w:rPr>
        <w:t>סטיה</w:t>
      </w:r>
      <w:proofErr w:type="spellEnd"/>
      <w:r w:rsidRPr="009C0726">
        <w:rPr>
          <w:rtl/>
        </w:rPr>
        <w:t xml:space="preserve"> מהקו הרשמי של המפלגה השלטת, מביאה לעונשים חמורים ביותר מצד השלטונות.</w:t>
      </w:r>
    </w:p>
    <w:p w14:paraId="19408417" w14:textId="77777777" w:rsidR="00666863" w:rsidRPr="009C0726" w:rsidRDefault="00666863" w:rsidP="005A48BB">
      <w:r w:rsidRPr="009C0726">
        <w:rPr>
          <w:rtl/>
        </w:rPr>
        <w:t>גם בעולם המוסלמי קיים מאבק בין מדינות לאום מוסלמיות ותיקות כמו מצרים ותורכיה לבין תנועת ה'אחים המוסלמים' שחזונה לאחד את כל המוסלמים ליחידה פוליטית אחת שחוקתה תהיה ה'שריעה'- החוק המוסלמי. שוב, שפה אחת שבמרכזה מגדל בבל המודרני לעומת "יצב גבולות עמים". המטוטלת נעה לעיתים לכוון אחד ולעיתים לכוון הנגדי וכך כנראה זה יימשך בעתיד.</w:t>
      </w:r>
    </w:p>
    <w:p w14:paraId="5B181303" w14:textId="77777777" w:rsidR="009C0726" w:rsidRDefault="009C0726" w:rsidP="005A48BB">
      <w:pPr>
        <w:bidi w:val="0"/>
        <w:rPr>
          <w:rtl/>
        </w:rPr>
      </w:pPr>
      <w:r>
        <w:rPr>
          <w:rtl/>
        </w:rPr>
        <w:br w:type="page"/>
      </w:r>
    </w:p>
    <w:p w14:paraId="459E3DD2" w14:textId="77777777" w:rsidR="00666863" w:rsidRPr="009C0726" w:rsidRDefault="00666863" w:rsidP="00764753">
      <w:pPr>
        <w:pStyle w:val="5"/>
        <w:rPr>
          <w:rtl/>
        </w:rPr>
      </w:pPr>
      <w:bookmarkStart w:id="23" w:name="_Toc84836539"/>
      <w:r w:rsidRPr="009C0726">
        <w:rPr>
          <w:rtl/>
        </w:rPr>
        <w:lastRenderedPageBreak/>
        <w:t xml:space="preserve">פרשת לך </w:t>
      </w:r>
      <w:proofErr w:type="spellStart"/>
      <w:r w:rsidRPr="009C0726">
        <w:rPr>
          <w:rtl/>
        </w:rPr>
        <w:t>לך</w:t>
      </w:r>
      <w:bookmarkEnd w:id="23"/>
      <w:proofErr w:type="spellEnd"/>
    </w:p>
    <w:p w14:paraId="62B6720F" w14:textId="77777777" w:rsidR="00666863" w:rsidRPr="009C0726" w:rsidRDefault="00666863" w:rsidP="005A48BB">
      <w:pPr>
        <w:pStyle w:val="1"/>
        <w:rPr>
          <w:rtl/>
        </w:rPr>
      </w:pPr>
      <w:bookmarkStart w:id="24" w:name="_Toc84836540"/>
      <w:bookmarkStart w:id="25" w:name="_Toc84880503"/>
      <w:r w:rsidRPr="009C0726">
        <w:rPr>
          <w:rtl/>
        </w:rPr>
        <w:t>שמות המקומות בהם התרחשה "מלחמת העולם הראשונה"</w:t>
      </w:r>
      <w:bookmarkEnd w:id="24"/>
      <w:bookmarkEnd w:id="25"/>
    </w:p>
    <w:p w14:paraId="0C42A250" w14:textId="4684FA46" w:rsidR="00666863" w:rsidRPr="009C0726" w:rsidRDefault="00666863" w:rsidP="001B06EF">
      <w:pPr>
        <w:pStyle w:val="4"/>
        <w:rPr>
          <w:rtl/>
        </w:rPr>
      </w:pPr>
      <w:r w:rsidRPr="009C0726">
        <w:rPr>
          <w:rtl/>
        </w:rPr>
        <w:t>"</w:t>
      </w:r>
      <w:r w:rsidRPr="009C0726">
        <w:rPr>
          <w:rFonts w:eastAsia="Times New Roman"/>
          <w:color w:val="000000"/>
          <w:sz w:val="40"/>
          <w:szCs w:val="40"/>
          <w:shd w:val="clear" w:color="auto" w:fill="FFFFFF"/>
          <w:rtl/>
        </w:rPr>
        <w:t xml:space="preserve"> </w:t>
      </w:r>
      <w:proofErr w:type="spellStart"/>
      <w:r w:rsidRPr="009C0726">
        <w:rPr>
          <w:rtl/>
        </w:rPr>
        <w:t>וְאֶת-הַחֹרִי</w:t>
      </w:r>
      <w:proofErr w:type="spellEnd"/>
      <w:r w:rsidRPr="009C0726">
        <w:rPr>
          <w:rtl/>
        </w:rPr>
        <w:t xml:space="preserve"> </w:t>
      </w:r>
      <w:proofErr w:type="spellStart"/>
      <w:r w:rsidRPr="009C0726">
        <w:rPr>
          <w:rtl/>
        </w:rPr>
        <w:t>בְּהַרְרָם</w:t>
      </w:r>
      <w:proofErr w:type="spellEnd"/>
      <w:r w:rsidRPr="009C0726">
        <w:rPr>
          <w:rtl/>
        </w:rPr>
        <w:t xml:space="preserve"> שֵׂעִיר, עַד אֵיל פָּארָן אֲשֶׁר עַל-הַמִּדְבָּר. וישבו ויבאו אל עין משפט היא קדש</w:t>
      </w:r>
      <w:r w:rsidR="001B06EF">
        <w:rPr>
          <w:rFonts w:hint="cs"/>
          <w:rtl/>
        </w:rPr>
        <w:t>,</w:t>
      </w:r>
      <w:r w:rsidRPr="009C0726">
        <w:rPr>
          <w:rtl/>
        </w:rPr>
        <w:t xml:space="preserve"> וַיַּכּוּ אֶת כָּל שְׂדֵה הָעֲמָלֵקִי וְגַם אֶת </w:t>
      </w:r>
      <w:proofErr w:type="spellStart"/>
      <w:r w:rsidRPr="009C0726">
        <w:rPr>
          <w:rtl/>
        </w:rPr>
        <w:t>הָאֱמֹרִי</w:t>
      </w:r>
      <w:proofErr w:type="spellEnd"/>
      <w:r w:rsidRPr="009C0726">
        <w:rPr>
          <w:rtl/>
        </w:rPr>
        <w:t xml:space="preserve"> </w:t>
      </w:r>
      <w:proofErr w:type="spellStart"/>
      <w:r w:rsidRPr="009C0726">
        <w:rPr>
          <w:rtl/>
        </w:rPr>
        <w:t>הַיֹּשֵׁב</w:t>
      </w:r>
      <w:proofErr w:type="spellEnd"/>
      <w:r w:rsidRPr="009C0726">
        <w:rPr>
          <w:rtl/>
        </w:rPr>
        <w:t xml:space="preserve"> בְּחַצְצֹן תָּמָר</w:t>
      </w:r>
      <w:r w:rsidR="001B06EF">
        <w:rPr>
          <w:rFonts w:hint="cs"/>
          <w:rtl/>
        </w:rPr>
        <w:t>"</w:t>
      </w:r>
      <w:r w:rsidRPr="009C0726">
        <w:rPr>
          <w:rtl/>
        </w:rPr>
        <w:t xml:space="preserve"> (יד ז).</w:t>
      </w:r>
    </w:p>
    <w:p w14:paraId="73598A03" w14:textId="21795713" w:rsidR="00666863" w:rsidRPr="009C0726" w:rsidRDefault="00666863" w:rsidP="005A48BB">
      <w:pPr>
        <w:rPr>
          <w:rtl/>
        </w:rPr>
      </w:pPr>
      <w:r w:rsidRPr="009C0726">
        <w:rPr>
          <w:rtl/>
        </w:rPr>
        <w:t>פסוקים אלה מתארים את הזירה הגאוגרפית בה התרחשה המלחמה בין מלכי הצפון למלכי כיכר הירדן</w:t>
      </w:r>
      <w:r w:rsidRPr="009C0726">
        <w:rPr>
          <w:b/>
          <w:bCs/>
          <w:rtl/>
        </w:rPr>
        <w:t xml:space="preserve">. </w:t>
      </w:r>
      <w:r w:rsidRPr="009C0726">
        <w:rPr>
          <w:rtl/>
        </w:rPr>
        <w:t>אתרים אלה אינם שמות ישובים אלא שמות של אזורים גאוגרפים מדרום מזרח לארץ הנושבת ומשום כך קשה לזהותם. ננסה להבין באלו מקומות מדובר ונעמוד גם דרך כך על מחלוקת גאוגרפית בין רש"י לרמב"ן.</w:t>
      </w:r>
      <w:r w:rsidR="004D32D5">
        <w:rPr>
          <w:rtl/>
        </w:rPr>
        <w:t xml:space="preserve"> </w:t>
      </w:r>
    </w:p>
    <w:p w14:paraId="4D1082B6" w14:textId="6C1A3F9E" w:rsidR="00666863" w:rsidRPr="009C0726" w:rsidRDefault="00666863" w:rsidP="005A48BB">
      <w:pPr>
        <w:rPr>
          <w:rtl/>
        </w:rPr>
      </w:pPr>
      <w:r w:rsidRPr="009C0726">
        <w:rPr>
          <w:rtl/>
        </w:rPr>
        <w:t>האתר הראשון הוא '</w:t>
      </w:r>
      <w:proofErr w:type="spellStart"/>
      <w:r w:rsidRPr="009C0726">
        <w:rPr>
          <w:rtl/>
        </w:rPr>
        <w:t>הררם</w:t>
      </w:r>
      <w:proofErr w:type="spellEnd"/>
      <w:r w:rsidRPr="009C0726">
        <w:rPr>
          <w:rtl/>
        </w:rPr>
        <w:t xml:space="preserve"> שעיר'. שעיר מוכרת לנו ממקורות נוספים</w:t>
      </w:r>
      <w:r w:rsidR="004D32D5">
        <w:rPr>
          <w:rtl/>
        </w:rPr>
        <w:t xml:space="preserve"> </w:t>
      </w:r>
      <w:r w:rsidRPr="009C0726">
        <w:rPr>
          <w:rtl/>
        </w:rPr>
        <w:t xml:space="preserve">והכוונה לאזור מיוער, או בלשון רש"י : יער דק ועב (שופטים ג </w:t>
      </w:r>
      <w:proofErr w:type="spellStart"/>
      <w:r w:rsidRPr="009C0726">
        <w:rPr>
          <w:rtl/>
        </w:rPr>
        <w:t>כו</w:t>
      </w:r>
      <w:proofErr w:type="spellEnd"/>
      <w:r w:rsidRPr="009C0726">
        <w:rPr>
          <w:rtl/>
        </w:rPr>
        <w:t xml:space="preserve">). במקרה שלנו מדובר כנראה בחלק מהרי אדום, אולי אזורים מיוערים הנראים מרחוק כמו שערות (כמו שמורת המסרק ליד היישוב בית מאיר. עצי האורן הירושלמי נראים מרחוק כמו שערות). השאלה היא מהו </w:t>
      </w:r>
      <w:proofErr w:type="spellStart"/>
      <w:r w:rsidRPr="009C0726">
        <w:rPr>
          <w:rtl/>
        </w:rPr>
        <w:t>הררם</w:t>
      </w:r>
      <w:proofErr w:type="spellEnd"/>
      <w:r w:rsidRPr="009C0726">
        <w:rPr>
          <w:rtl/>
        </w:rPr>
        <w:t xml:space="preserve">? מה משמעות הרי"ש הכפולה. תופעת כפילות הרי"ש מופיע במקום נוסף בתורה: "הררי קדם" (דברים לג טו), ויתכן מדובר בעניין לשוני בלבד. אולם יתכן שמדובר בהר הנמצא בדרום אדום המוכר בימינו כ'הר רם' ההר השני בגבהו בהרי אדום (1754 מ' </w:t>
      </w:r>
      <w:proofErr w:type="spellStart"/>
      <w:r w:rsidRPr="009C0726">
        <w:rPr>
          <w:rtl/>
        </w:rPr>
        <w:t>מעפה"י</w:t>
      </w:r>
      <w:proofErr w:type="spellEnd"/>
      <w:r w:rsidRPr="009C0726">
        <w:rPr>
          <w:rtl/>
        </w:rPr>
        <w:t xml:space="preserve">). סמוך לו מתחתר לו 'ואדי רם' אחד מאתרי התיירות החשובים בירדן. באזור נמצאו </w:t>
      </w:r>
      <w:hyperlink r:id="rId11" w:tooltip="כתובת (ארכאולוגיה)" w:history="1">
        <w:r w:rsidRPr="009C0726">
          <w:rPr>
            <w:color w:val="000000"/>
            <w:rtl/>
          </w:rPr>
          <w:t>כתובות</w:t>
        </w:r>
      </w:hyperlink>
      <w:r w:rsidR="004D32D5">
        <w:rPr>
          <w:color w:val="000000"/>
        </w:rPr>
        <w:t xml:space="preserve"> </w:t>
      </w:r>
      <w:r w:rsidRPr="009C0726">
        <w:rPr>
          <w:color w:val="000000"/>
          <w:rtl/>
        </w:rPr>
        <w:t>ו</w:t>
      </w:r>
      <w:hyperlink r:id="rId12" w:history="1">
        <w:r w:rsidRPr="009C0726">
          <w:rPr>
            <w:color w:val="000000"/>
            <w:rtl/>
          </w:rPr>
          <w:t>ממצאים ארכאולוגיים</w:t>
        </w:r>
      </w:hyperlink>
      <w:r w:rsidR="004D32D5">
        <w:t xml:space="preserve"> </w:t>
      </w:r>
      <w:r w:rsidRPr="009C0726">
        <w:rPr>
          <w:rtl/>
        </w:rPr>
        <w:t>רבים</w:t>
      </w:r>
      <w:r w:rsidR="004D32D5">
        <w:rPr>
          <w:rtl/>
        </w:rPr>
        <w:t xml:space="preserve"> </w:t>
      </w:r>
      <w:r w:rsidRPr="009C0726">
        <w:rPr>
          <w:rtl/>
        </w:rPr>
        <w:t>המעידים על פעילות אנושית עוד בתקופות הפרהיסטוריות. אם כך יש לפרש את צרוף המילים "</w:t>
      </w:r>
      <w:proofErr w:type="spellStart"/>
      <w:r w:rsidRPr="009C0726">
        <w:rPr>
          <w:rtl/>
        </w:rPr>
        <w:t>הררם</w:t>
      </w:r>
      <w:proofErr w:type="spellEnd"/>
      <w:r w:rsidRPr="009C0726">
        <w:rPr>
          <w:rtl/>
        </w:rPr>
        <w:t xml:space="preserve"> שעיר" הר רם בשעיר. רמב"ן</w:t>
      </w:r>
      <w:r w:rsidR="004D32D5">
        <w:rPr>
          <w:rtl/>
        </w:rPr>
        <w:t xml:space="preserve"> </w:t>
      </w:r>
      <w:r w:rsidRPr="009C0726">
        <w:rPr>
          <w:rtl/>
        </w:rPr>
        <w:t>לא דן בשאלת זיהוי '</w:t>
      </w:r>
      <w:proofErr w:type="spellStart"/>
      <w:r w:rsidRPr="009C0726">
        <w:rPr>
          <w:rtl/>
        </w:rPr>
        <w:t>הררם</w:t>
      </w:r>
      <w:proofErr w:type="spellEnd"/>
      <w:r w:rsidRPr="009C0726">
        <w:rPr>
          <w:rtl/>
        </w:rPr>
        <w:t xml:space="preserve"> שעיר', הוא התרכז בשאלה מהו "עין משפט היא קדש".</w:t>
      </w:r>
      <w:r w:rsidR="004D32D5">
        <w:rPr>
          <w:rtl/>
        </w:rPr>
        <w:t xml:space="preserve"> </w:t>
      </w:r>
      <w:r w:rsidRPr="009C0726">
        <w:rPr>
          <w:rtl/>
        </w:rPr>
        <w:t xml:space="preserve">בראשית דבריו הוא מביא את דברי רש"י האומר: "על שם העתיד שעתידים משה ואהרן </w:t>
      </w:r>
      <w:proofErr w:type="spellStart"/>
      <w:r w:rsidRPr="009C0726">
        <w:rPr>
          <w:rtl/>
        </w:rPr>
        <w:t>להשפט</w:t>
      </w:r>
      <w:proofErr w:type="spellEnd"/>
      <w:r w:rsidRPr="009C0726">
        <w:rPr>
          <w:rtl/>
        </w:rPr>
        <w:t xml:space="preserve"> שם על עסקי אותו העין". רש"י הבין שמדובר בקדש אליה הגיעו בשנת הארבעים ליציאת מצרים, מקום מי מריבה, שם נגזר על משה ואהרון שלא להיכנס לארץ ישראל בשל הכאת הסלע. רמב"ן לעומתו טוען: "ולא הבינותי זה, כי קדש הוא קדש ברנע כי הוא באיל פארן אשר על המדבר וממנו </w:t>
      </w:r>
      <w:proofErr w:type="spellStart"/>
      <w:r w:rsidRPr="009C0726">
        <w:rPr>
          <w:rtl/>
        </w:rPr>
        <w:t>נשתלחו</w:t>
      </w:r>
      <w:proofErr w:type="spellEnd"/>
      <w:r w:rsidRPr="009C0726">
        <w:rPr>
          <w:rtl/>
        </w:rPr>
        <w:t xml:space="preserve"> המרגלים בשנה השנייה, שנאמר אל מדבר פארן קדשה...אבל קדש ששם משפט הצדיקים (הכוונה למשה ואהרון) הוא במדבר צין שבאו שם בשנת הארבעים... יאמר כי במישור ההוא מעין המשפט ועומק הדין, כי היה מישור נאה </w:t>
      </w:r>
      <w:proofErr w:type="spellStart"/>
      <w:r w:rsidRPr="009C0726">
        <w:rPr>
          <w:rtl/>
        </w:rPr>
        <w:t>מעותד</w:t>
      </w:r>
      <w:proofErr w:type="spellEnd"/>
      <w:r w:rsidRPr="009C0726">
        <w:rPr>
          <w:rtl/>
        </w:rPr>
        <w:t xml:space="preserve"> למלכים שם ישבו לשפוט את כל </w:t>
      </w:r>
      <w:proofErr w:type="spellStart"/>
      <w:r w:rsidRPr="009C0726">
        <w:rPr>
          <w:rtl/>
        </w:rPr>
        <w:t>הגוים</w:t>
      </w:r>
      <w:proofErr w:type="spellEnd"/>
      <w:r w:rsidRPr="009C0726">
        <w:rPr>
          <w:rtl/>
        </w:rPr>
        <w:t xml:space="preserve"> בארצות ההם."</w:t>
      </w:r>
    </w:p>
    <w:p w14:paraId="0D735012" w14:textId="27AE3EE0" w:rsidR="00666863" w:rsidRPr="009C0726" w:rsidRDefault="00666863" w:rsidP="005A48BB">
      <w:pPr>
        <w:rPr>
          <w:rtl/>
        </w:rPr>
      </w:pPr>
      <w:r w:rsidRPr="009C0726">
        <w:rPr>
          <w:rtl/>
        </w:rPr>
        <w:t xml:space="preserve"> רמב"ן מפריד בין קדש ממנו נשלחו המרגלים בשנה השנייה</w:t>
      </w:r>
      <w:r w:rsidR="004D32D5">
        <w:rPr>
          <w:rtl/>
        </w:rPr>
        <w:t xml:space="preserve"> </w:t>
      </w:r>
      <w:r w:rsidRPr="009C0726">
        <w:rPr>
          <w:rtl/>
        </w:rPr>
        <w:t xml:space="preserve">הנמצא במדבר פארן לבין קדש אליו הגיעו בני ישראל בשנה הארבעים הנמצא במדבר צין. </w:t>
      </w:r>
      <w:bookmarkStart w:id="26" w:name="_Hlk62940434"/>
      <w:r w:rsidRPr="009C0726">
        <w:rPr>
          <w:rtl/>
        </w:rPr>
        <w:t>שיטתו של רש"י היא שהמקומות המוזכרים בפרק זה נכתבו על שם העתיד, או שהשם מרמז לאירוע עתידי. כך לגבי עין משפט, כך לגבי שדה העמלקי: "עדיין לא נולד עמלק ונקרא על שם העתיד" וכך גם על הפסוק: "וירדפם עד חובה" (טו) "אין מקום ששמו חובה, אלא דן קורא חובה על שם ע"ז שעתידה להיות שם"</w:t>
      </w:r>
    </w:p>
    <w:p w14:paraId="1BD36EC0" w14:textId="68216DEC" w:rsidR="00666863" w:rsidRPr="009C0726" w:rsidRDefault="00666863" w:rsidP="005A48BB">
      <w:pPr>
        <w:rPr>
          <w:rtl/>
        </w:rPr>
      </w:pPr>
      <w:r w:rsidRPr="009C0726">
        <w:rPr>
          <w:rtl/>
        </w:rPr>
        <w:lastRenderedPageBreak/>
        <w:t>רמב"ן לעומתו מפרש את הפסוקים על פי הפשט. על פי פרושו: עין משפט הוא מקום בו נהגו לשפוט בעת ההיא.</w:t>
      </w:r>
      <w:r w:rsidR="004D32D5">
        <w:rPr>
          <w:rtl/>
        </w:rPr>
        <w:t xml:space="preserve"> </w:t>
      </w:r>
      <w:r w:rsidRPr="009C0726">
        <w:rPr>
          <w:rtl/>
        </w:rPr>
        <w:t>על עמלק הוא אומר: "והנכון בעיני בשדה העמלקי כי היה בימים הקדמונים אדם נכבד מבני החורי יושב הארץ ומושל על המקום ההוא ושמו עמלק, ואליפז בכור עשו קרא שם בנו על שם האיש ההוא. ואולי ממשפחת תמנע אמו היה ומשל גם במקום ההוא והיה שם אלוף עליהם"</w:t>
      </w:r>
    </w:p>
    <w:bookmarkEnd w:id="26"/>
    <w:p w14:paraId="194C75AC" w14:textId="37886902" w:rsidR="00666863" w:rsidRPr="009C0726" w:rsidRDefault="00666863" w:rsidP="005A48BB">
      <w:pPr>
        <w:rPr>
          <w:rtl/>
        </w:rPr>
      </w:pPr>
      <w:r w:rsidRPr="009C0726">
        <w:rPr>
          <w:rtl/>
        </w:rPr>
        <w:t xml:space="preserve">בעניין חובה אומר רמב"ן בניגוד לרש"י הדורש את המילה חובה כרמז לעתיד והכוונה לדן: "ידוע כי מרחק רב מן אלוני ממרא אשר בחברון בארץ יהודה לדמשק אשר הוא חוצה לארץ. אם כן רדף אחריהם ימים רבים עד הוציאו אותם מן הארץ כי הם אל בבל ארצם היו חוזרים או שהיה נס גדול כאשר דרשו רבותינו "בארח רגליו לא יבא" </w:t>
      </w:r>
      <w:r w:rsidRPr="009C0726">
        <w:t>)</w:t>
      </w:r>
      <w:r w:rsidRPr="009C0726">
        <w:rPr>
          <w:rtl/>
        </w:rPr>
        <w:t xml:space="preserve">ישעיהו </w:t>
      </w:r>
      <w:proofErr w:type="spellStart"/>
      <w:r w:rsidRPr="009C0726">
        <w:rPr>
          <w:rtl/>
        </w:rPr>
        <w:t>מא</w:t>
      </w:r>
      <w:proofErr w:type="spellEnd"/>
      <w:r w:rsidRPr="009C0726">
        <w:rPr>
          <w:rtl/>
        </w:rPr>
        <w:t xml:space="preserve"> ג). רמב"ן לא מנסה לזהות את חובה אבל מקובל עליו שחובה הוא מקום באזור דמשק. נוסיף ונאמר שתיאור הכתוב המציין שחובה היא משמאל לדמשק משמעותה שחובה נמצאת מצפון לדמשק. כלומר אי שם בצפון סוריה. המילה 'שמאל' במקרא כמו בערבית בימינו היא צפון (בתקופת המקרא הייתה קיימת ממלכה קטנה בדרום תורכיה בשם שמאל). נראה אם כן שרמב"ן משתדל להיצמד לפשט הכתוב בעוד רש"י דורש את השמות הרומזים על העתיד. האתר האחרון המוזכר בפסוק הוא: חצצון תמר. היכן נמצא חצצון תמר? חצצון תמר מזוהה עם עין גדי. זאת על פי הפסוק בדברי הימים שם נמצא זיהוי מפורש:</w:t>
      </w:r>
      <w:r w:rsidRPr="009C0726">
        <w:t xml:space="preserve">" </w:t>
      </w:r>
      <w:r w:rsidRPr="009C0726">
        <w:rPr>
          <w:rtl/>
        </w:rPr>
        <w:t xml:space="preserve">וְהִנָּם </w:t>
      </w:r>
      <w:proofErr w:type="spellStart"/>
      <w:r w:rsidRPr="009C0726">
        <w:rPr>
          <w:rtl/>
        </w:rPr>
        <w:t>בְּחַצְצוֹן</w:t>
      </w:r>
      <w:proofErr w:type="spellEnd"/>
      <w:r w:rsidRPr="009C0726">
        <w:rPr>
          <w:rtl/>
        </w:rPr>
        <w:t xml:space="preserve"> תָּמָר הִיא עֵין גֶּדִי."</w:t>
      </w:r>
      <w:r w:rsidRPr="009C0726">
        <w:rPr>
          <w:rFonts w:eastAsia="Times New Roman"/>
          <w:rtl/>
        </w:rPr>
        <w:t xml:space="preserve"> </w:t>
      </w:r>
      <w:r w:rsidRPr="009C0726">
        <w:rPr>
          <w:rtl/>
        </w:rPr>
        <w:t>(דברי הימים ב כ, ב)</w:t>
      </w:r>
      <w:r w:rsidR="00E72970">
        <w:t>.</w:t>
      </w:r>
      <w:r w:rsidRPr="009C0726">
        <w:rPr>
          <w:rtl/>
        </w:rPr>
        <w:t xml:space="preserve"> בעוד שהקשר בין עין גדי לתמר הוא ברור למדי שכן כנראה בנאת המדבר עין גדי גדלו עצי תמר, אך מה הפירוש של המילה חצצון? והנה מעניין שלא רחוק מעין גדי נמצא ואדי הקרוי 'ואדי חצצה' הקרוי היום נחל חצצון (בעקבות השם הערבי ואדי </w:t>
      </w:r>
      <w:proofErr w:type="spellStart"/>
      <w:r w:rsidRPr="009C0726">
        <w:rPr>
          <w:rtl/>
        </w:rPr>
        <w:t>חצאצה</w:t>
      </w:r>
      <w:proofErr w:type="spellEnd"/>
      <w:r w:rsidRPr="009C0726">
        <w:rPr>
          <w:rtl/>
        </w:rPr>
        <w:t xml:space="preserve">), כנראה בשל שברי האבנים, </w:t>
      </w:r>
      <w:proofErr w:type="spellStart"/>
      <w:r w:rsidRPr="009C0726">
        <w:rPr>
          <w:rtl/>
        </w:rPr>
        <w:t>החצצים</w:t>
      </w:r>
      <w:proofErr w:type="spellEnd"/>
      <w:r w:rsidRPr="009C0726">
        <w:rPr>
          <w:rtl/>
        </w:rPr>
        <w:t xml:space="preserve"> הפזורים לאורכו. אי אפשר שלא להתפעל מכך שהשם השתמר אחרי כל כך הרבה דורות במקום שהיה שומם לאורך ההיסטוריה.</w:t>
      </w:r>
    </w:p>
    <w:p w14:paraId="254B0A9F" w14:textId="77777777" w:rsidR="00666863" w:rsidRPr="009C0726" w:rsidRDefault="00666863" w:rsidP="005A48BB">
      <w:pPr>
        <w:rPr>
          <w:rtl/>
        </w:rPr>
      </w:pPr>
    </w:p>
    <w:p w14:paraId="4AE34602" w14:textId="77777777" w:rsidR="009C0726" w:rsidRDefault="009C0726" w:rsidP="005A48BB">
      <w:pPr>
        <w:bidi w:val="0"/>
        <w:rPr>
          <w:color w:val="C00000"/>
          <w:sz w:val="36"/>
          <w:szCs w:val="36"/>
          <w:rtl/>
        </w:rPr>
      </w:pPr>
      <w:r>
        <w:rPr>
          <w:rtl/>
        </w:rPr>
        <w:br w:type="page"/>
      </w:r>
    </w:p>
    <w:p w14:paraId="0C01A92D" w14:textId="77777777" w:rsidR="00666863" w:rsidRPr="009C0726" w:rsidRDefault="00666863" w:rsidP="00764753">
      <w:pPr>
        <w:pStyle w:val="5"/>
        <w:rPr>
          <w:rtl/>
        </w:rPr>
      </w:pPr>
      <w:bookmarkStart w:id="27" w:name="_Toc84836541"/>
      <w:r w:rsidRPr="009C0726">
        <w:rPr>
          <w:rtl/>
        </w:rPr>
        <w:lastRenderedPageBreak/>
        <w:t>פרשת וירא</w:t>
      </w:r>
      <w:bookmarkEnd w:id="27"/>
    </w:p>
    <w:p w14:paraId="36C3CCC9" w14:textId="77777777" w:rsidR="00666863" w:rsidRPr="009C0726" w:rsidRDefault="00666863" w:rsidP="005A48BB">
      <w:pPr>
        <w:pStyle w:val="1"/>
      </w:pPr>
      <w:bookmarkStart w:id="28" w:name="_Toc84836542"/>
      <w:bookmarkStart w:id="29" w:name="_Toc84880504"/>
      <w:r w:rsidRPr="009C0726">
        <w:rPr>
          <w:rtl/>
        </w:rPr>
        <w:t>להיכן שלח אברהם את הגר?</w:t>
      </w:r>
      <w:bookmarkEnd w:id="28"/>
      <w:bookmarkEnd w:id="29"/>
    </w:p>
    <w:p w14:paraId="1093FFA8" w14:textId="2CACE49B" w:rsidR="00666863" w:rsidRPr="009C0726" w:rsidRDefault="00666863" w:rsidP="005A48BB">
      <w:pPr>
        <w:rPr>
          <w:rtl/>
        </w:rPr>
      </w:pPr>
      <w:r w:rsidRPr="009C0726">
        <w:rPr>
          <w:rtl/>
        </w:rPr>
        <w:t>סיפור גירושה של הגר מעורר אי נחת מרובה. כיצד שלח אברהם את אמתו ואת בנה –בנו, למדבר?</w:t>
      </w:r>
      <w:r w:rsidR="004D32D5">
        <w:rPr>
          <w:rtl/>
        </w:rPr>
        <w:t xml:space="preserve"> </w:t>
      </w:r>
      <w:r w:rsidRPr="009C0726">
        <w:rPr>
          <w:rtl/>
        </w:rPr>
        <w:t>האם לא הייתה דרך מכובדת יותר? התורה גם מעידה שאברהם לא רצה לגרש את הגר: "וירע הדבר</w:t>
      </w:r>
      <w:r w:rsidR="004D32D5">
        <w:rPr>
          <w:rtl/>
        </w:rPr>
        <w:t xml:space="preserve"> </w:t>
      </w:r>
      <w:r w:rsidRPr="009C0726">
        <w:rPr>
          <w:rtl/>
        </w:rPr>
        <w:t>מאד בעיני אברהם על אודות בנו" (</w:t>
      </w:r>
      <w:proofErr w:type="spellStart"/>
      <w:r w:rsidRPr="009C0726">
        <w:rPr>
          <w:rtl/>
        </w:rPr>
        <w:t>כא</w:t>
      </w:r>
      <w:proofErr w:type="spellEnd"/>
      <w:r w:rsidRPr="009C0726">
        <w:rPr>
          <w:rtl/>
        </w:rPr>
        <w:t>, יא), והדבר נעשה רק בעקבות ציווי ה'. תיאור הפרידה של אברהם מהגר הוא תיאור ייחודי המבטא קירבה: "</w:t>
      </w:r>
      <w:proofErr w:type="spellStart"/>
      <w:r w:rsidRPr="009C0726">
        <w:rPr>
          <w:rtl/>
        </w:rPr>
        <w:t>ויקח</w:t>
      </w:r>
      <w:proofErr w:type="spellEnd"/>
      <w:r w:rsidRPr="009C0726">
        <w:rPr>
          <w:rtl/>
        </w:rPr>
        <w:t xml:space="preserve"> לחם וחמת מים שם על שכמה" (יד). אברהם עצמו שם על שכמה של הגר את הלחם והמים. פעולה המבטאת קרבה יתירה ועם זאת הגר תועה במדבר ללא מים. מנגד גם התנהגותה של הגר מעוררת תמיהה, ילדה שוכב גוסס והיא מתרחקת ממנו ובוכה. דבר זה מנוגד לרגש האימהי הטבעי. </w:t>
      </w:r>
      <w:proofErr w:type="spellStart"/>
      <w:r w:rsidRPr="009C0726">
        <w:rPr>
          <w:rtl/>
        </w:rPr>
        <w:t>אמא</w:t>
      </w:r>
      <w:proofErr w:type="spellEnd"/>
      <w:r w:rsidRPr="009C0726">
        <w:rPr>
          <w:rtl/>
        </w:rPr>
        <w:t xml:space="preserve"> אחרת הייתה מחבקת את בנה, מנגבת את הזיעה מעל פניו ומנסה להקל על סבלו. ואילו היא משליכה את בנה "תחת אחד השיחים". מה זה אומר על תפקודה כאם? אין לנו תשובה ברורה לשאלות אלה. אולם ראוי לציין כמה דברים:</w:t>
      </w:r>
    </w:p>
    <w:p w14:paraId="18C39232" w14:textId="13C3D698" w:rsidR="00666863" w:rsidRPr="009C0726" w:rsidRDefault="00666863" w:rsidP="005A48BB">
      <w:pPr>
        <w:rPr>
          <w:rtl/>
        </w:rPr>
      </w:pPr>
      <w:r w:rsidRPr="009C0726">
        <w:rPr>
          <w:rtl/>
        </w:rPr>
        <w:t>א. מדבר באר-שבע אינו מדבר צחיח כל כך. באזור זה היו יישובים בכל התקופות.</w:t>
      </w:r>
      <w:r w:rsidR="004D32D5">
        <w:rPr>
          <w:rtl/>
        </w:rPr>
        <w:t xml:space="preserve"> </w:t>
      </w:r>
      <w:r w:rsidRPr="009C0726">
        <w:rPr>
          <w:rtl/>
        </w:rPr>
        <w:t>ממוצע הגשמים באזור זה הוא כ 200 מ"מ בשנה, כמות גשמים המאפשרת קיום. באר</w:t>
      </w:r>
      <w:r w:rsidR="004D32D5">
        <w:rPr>
          <w:rtl/>
        </w:rPr>
        <w:t xml:space="preserve"> </w:t>
      </w:r>
      <w:r w:rsidRPr="009C0726">
        <w:rPr>
          <w:rtl/>
        </w:rPr>
        <w:t>שבע נמצאת בקצה הארץ הנושבת. במרחב של באר שבע היו כמה יישובי קבע גדולים והמקום לא היה שומם.</w:t>
      </w:r>
    </w:p>
    <w:p w14:paraId="21CC4A8D" w14:textId="6BD839CE" w:rsidR="00666863" w:rsidRPr="009C0726" w:rsidRDefault="00666863" w:rsidP="005A48BB">
      <w:pPr>
        <w:rPr>
          <w:rtl/>
        </w:rPr>
      </w:pPr>
      <w:r w:rsidRPr="009C0726">
        <w:rPr>
          <w:rtl/>
        </w:rPr>
        <w:t>ב. באר המים הייתה קיימת בסמוך להגר אלא שהיא לא ראתה אותה:</w:t>
      </w:r>
      <w:r w:rsidR="004D32D5">
        <w:rPr>
          <w:rtl/>
        </w:rPr>
        <w:t xml:space="preserve"> </w:t>
      </w:r>
      <w:r w:rsidRPr="009C0726">
        <w:rPr>
          <w:rtl/>
        </w:rPr>
        <w:t xml:space="preserve">וַיִּפְקַ֤ח </w:t>
      </w:r>
      <w:proofErr w:type="spellStart"/>
      <w:r w:rsidRPr="009C0726">
        <w:rPr>
          <w:rtl/>
        </w:rPr>
        <w:t>אֱלֹהִים</w:t>
      </w:r>
      <w:proofErr w:type="spellEnd"/>
      <w:r w:rsidRPr="009C0726">
        <w:rPr>
          <w:rtl/>
        </w:rPr>
        <w:t xml:space="preserve">֙ </w:t>
      </w:r>
      <w:proofErr w:type="spellStart"/>
      <w:r w:rsidRPr="009C0726">
        <w:rPr>
          <w:rtl/>
        </w:rPr>
        <w:t>אֶת־עֵינֶ֔יה</w:t>
      </w:r>
      <w:proofErr w:type="spellEnd"/>
      <w:r w:rsidRPr="009C0726">
        <w:rPr>
          <w:rtl/>
        </w:rPr>
        <w:t xml:space="preserve">ָ </w:t>
      </w:r>
      <w:proofErr w:type="spellStart"/>
      <w:r w:rsidRPr="009C0726">
        <w:rPr>
          <w:rtl/>
        </w:rPr>
        <w:t>וַתֵּ֖רֶא</w:t>
      </w:r>
      <w:proofErr w:type="spellEnd"/>
      <w:r w:rsidRPr="009C0726">
        <w:rPr>
          <w:rtl/>
        </w:rPr>
        <w:t xml:space="preserve"> בְּאֵ֣ר מָ֑יִם</w:t>
      </w:r>
      <w:r w:rsidR="004D32D5">
        <w:rPr>
          <w:rtl/>
        </w:rPr>
        <w:t xml:space="preserve"> </w:t>
      </w:r>
      <w:r w:rsidRPr="009C0726">
        <w:rPr>
          <w:rtl/>
        </w:rPr>
        <w:t>(בראשית כאי ט). את באר המים כרו בני אדם לצרכי שתיה והשקיה. משמעות הדבר, הבאר נכרתה</w:t>
      </w:r>
      <w:r w:rsidR="004D32D5">
        <w:rPr>
          <w:rtl/>
        </w:rPr>
        <w:t xml:space="preserve"> </w:t>
      </w:r>
      <w:r w:rsidRPr="009C0726">
        <w:rPr>
          <w:rtl/>
        </w:rPr>
        <w:t>על מנת לספק את צרכי העוברים והשבים או לצרכי בני המקום.</w:t>
      </w:r>
    </w:p>
    <w:p w14:paraId="3554DA84" w14:textId="4F519F14" w:rsidR="00666863" w:rsidRPr="009C0726" w:rsidRDefault="00666863" w:rsidP="005A48BB">
      <w:pPr>
        <w:rPr>
          <w:rtl/>
        </w:rPr>
      </w:pPr>
      <w:r w:rsidRPr="009C0726">
        <w:rPr>
          <w:rtl/>
        </w:rPr>
        <w:t xml:space="preserve">ג. בפרשיה הבאה מסופר על באר מים שאברהם חפר </w:t>
      </w:r>
      <w:proofErr w:type="spellStart"/>
      <w:r w:rsidRPr="009C0726">
        <w:rPr>
          <w:rtl/>
        </w:rPr>
        <w:t>ופלשתים</w:t>
      </w:r>
      <w:proofErr w:type="spellEnd"/>
      <w:r w:rsidRPr="009C0726">
        <w:rPr>
          <w:rtl/>
        </w:rPr>
        <w:t xml:space="preserve"> גזלו אותה ממנו. סמיכות הפרשיות אינה מקרית, במיוחד שפרשה זו פותחת במילים: "ויהי בעת ההיא" (</w:t>
      </w:r>
      <w:proofErr w:type="spellStart"/>
      <w:r w:rsidRPr="009C0726">
        <w:rPr>
          <w:rtl/>
        </w:rPr>
        <w:t>כב</w:t>
      </w:r>
      <w:proofErr w:type="spellEnd"/>
      <w:r w:rsidRPr="009C0726">
        <w:rPr>
          <w:rtl/>
        </w:rPr>
        <w:t>), כלומר יש קשר בין האירועים. הגר תעתה במדבר באר שבע ולבסוף מצאה באר, ואילו הבאר שחפר אברהם נקראה באר שבע.</w:t>
      </w:r>
      <w:r w:rsidR="004D32D5">
        <w:rPr>
          <w:rtl/>
        </w:rPr>
        <w:t xml:space="preserve"> </w:t>
      </w:r>
      <w:r w:rsidRPr="009C0726">
        <w:rPr>
          <w:rtl/>
        </w:rPr>
        <w:t>כל האזור נקרא על שם הבאר. כלומר יש קשר פנימי בין הפרשות. שש פעמים מופיעה בפרשת הברית עם אבימלך המילה שבע (שבע כבשות ובאר שבע) ואילו הפעם השביעית למעשה, הראשונה מופיעה המילה שבע-'באר שבע' בסיפור גרוש הגר וישמעאל.</w:t>
      </w:r>
    </w:p>
    <w:p w14:paraId="134FC4E2" w14:textId="5657FD51" w:rsidR="00666863" w:rsidRPr="009C0726" w:rsidRDefault="00666863" w:rsidP="005A48BB">
      <w:pPr>
        <w:rPr>
          <w:rtl/>
        </w:rPr>
      </w:pPr>
      <w:r w:rsidRPr="009C0726">
        <w:rPr>
          <w:rtl/>
        </w:rPr>
        <w:t>סביר להניח שאברהם שישב ככל הנראה בגרר, שלח את הגר אל הבאר החדשה שחפר היא באר שבע. אברהם שלח</w:t>
      </w:r>
      <w:r w:rsidR="004D32D5">
        <w:rPr>
          <w:rtl/>
        </w:rPr>
        <w:t xml:space="preserve"> </w:t>
      </w:r>
      <w:r w:rsidRPr="009C0726">
        <w:rPr>
          <w:rtl/>
        </w:rPr>
        <w:t>את הגר וישמעאל למקום שבו</w:t>
      </w:r>
      <w:r w:rsidR="004D32D5">
        <w:rPr>
          <w:rtl/>
        </w:rPr>
        <w:t xml:space="preserve"> </w:t>
      </w:r>
      <w:r w:rsidRPr="009C0726">
        <w:rPr>
          <w:rtl/>
        </w:rPr>
        <w:t xml:space="preserve">יהיו להם מים זמינים. באר מים במדבר הוא דבר גדול ומשמעותי והשולט על באר הוא בעל נכס חשוב ביותר. יתכן שהמטרה הייתה שהיא תנהל את פעילות הבאר ובכך תמצא את מחייתה. אכן מבאר זו התפתחה נקודת יישוב, היא באר שבע שהפכה להיות עירו של אברהם, שכן כך נאמר לאחר פרשת העקדה: "וישב </w:t>
      </w:r>
      <w:r w:rsidRPr="009C0726">
        <w:rPr>
          <w:rtl/>
        </w:rPr>
        <w:lastRenderedPageBreak/>
        <w:t xml:space="preserve">אברהם </w:t>
      </w:r>
      <w:r w:rsidRPr="009C0726">
        <w:rPr>
          <w:b/>
          <w:bCs/>
          <w:rtl/>
        </w:rPr>
        <w:t>בבאר שבע</w:t>
      </w:r>
      <w:r w:rsidRPr="009C0726">
        <w:rPr>
          <w:rtl/>
        </w:rPr>
        <w:t>" (</w:t>
      </w:r>
      <w:proofErr w:type="spellStart"/>
      <w:r w:rsidRPr="009C0726">
        <w:rPr>
          <w:rtl/>
        </w:rPr>
        <w:t>כב</w:t>
      </w:r>
      <w:proofErr w:type="spellEnd"/>
      <w:r w:rsidRPr="009C0726">
        <w:rPr>
          <w:rtl/>
        </w:rPr>
        <w:t xml:space="preserve"> </w:t>
      </w:r>
      <w:proofErr w:type="spellStart"/>
      <w:r w:rsidRPr="009C0726">
        <w:rPr>
          <w:rtl/>
        </w:rPr>
        <w:t>יט</w:t>
      </w:r>
      <w:proofErr w:type="spellEnd"/>
      <w:r w:rsidRPr="009C0726">
        <w:rPr>
          <w:rtl/>
        </w:rPr>
        <w:t>). גם יצחק גר שם: וַיְהִי בַּיּוֹם הַהוּא וַיָּבֹאוּ עַבְדֵי יִצְחָק</w:t>
      </w:r>
      <w:r w:rsidR="004D32D5">
        <w:rPr>
          <w:rtl/>
        </w:rPr>
        <w:t xml:space="preserve"> </w:t>
      </w:r>
      <w:proofErr w:type="spellStart"/>
      <w:r w:rsidRPr="009C0726">
        <w:rPr>
          <w:rtl/>
        </w:rPr>
        <w:t>וַיַּגִּדו</w:t>
      </w:r>
      <w:proofErr w:type="spellEnd"/>
      <w:r w:rsidRPr="009C0726">
        <w:rPr>
          <w:rtl/>
        </w:rPr>
        <w:t xml:space="preserve">ּ לוֹ עַל </w:t>
      </w:r>
      <w:proofErr w:type="spellStart"/>
      <w:r w:rsidRPr="009C0726">
        <w:rPr>
          <w:rtl/>
        </w:rPr>
        <w:t>אֹדוֹת</w:t>
      </w:r>
      <w:proofErr w:type="spellEnd"/>
      <w:r w:rsidRPr="009C0726">
        <w:rPr>
          <w:rtl/>
        </w:rPr>
        <w:t xml:space="preserve"> הַבְּאֵר אֲשֶׁר חָפָרוּ וַיֹּאמְרוּ לוֹ מָצָאנוּ מָיִם. וַיִּקְרָא אֹתָהּ שִׁבְעָה, עַל-כֵּן שֵׁם-הָעִיר </w:t>
      </w:r>
      <w:r w:rsidRPr="009C0726">
        <w:rPr>
          <w:b/>
          <w:bCs/>
          <w:rtl/>
        </w:rPr>
        <w:t>בְּאֵר שֶׁבַע ע</w:t>
      </w:r>
      <w:r w:rsidRPr="009C0726">
        <w:rPr>
          <w:rtl/>
        </w:rPr>
        <w:t>ַד הַיּוֹם הַזֶּה</w:t>
      </w:r>
      <w:r w:rsidRPr="009C0726">
        <w:t>. ),"</w:t>
      </w:r>
      <w:r w:rsidRPr="009C0726">
        <w:rPr>
          <w:rtl/>
        </w:rPr>
        <w:t xml:space="preserve">בראשית </w:t>
      </w:r>
      <w:proofErr w:type="spellStart"/>
      <w:r w:rsidRPr="009C0726">
        <w:rPr>
          <w:rtl/>
        </w:rPr>
        <w:t>כו</w:t>
      </w:r>
      <w:proofErr w:type="spellEnd"/>
      <w:r w:rsidRPr="009C0726">
        <w:rPr>
          <w:rtl/>
        </w:rPr>
        <w:t xml:space="preserve"> לג).</w:t>
      </w:r>
      <w:r w:rsidR="004D32D5">
        <w:rPr>
          <w:rtl/>
        </w:rPr>
        <w:t xml:space="preserve"> </w:t>
      </w:r>
      <w:r w:rsidRPr="009C0726">
        <w:rPr>
          <w:rtl/>
        </w:rPr>
        <w:t xml:space="preserve">גם על יעקב נאמר: "ויצא יעקב </w:t>
      </w:r>
      <w:r w:rsidRPr="009C0726">
        <w:rPr>
          <w:b/>
          <w:bCs/>
          <w:rtl/>
        </w:rPr>
        <w:t>מבאר שבע</w:t>
      </w:r>
      <w:r w:rsidRPr="009C0726">
        <w:rPr>
          <w:rtl/>
        </w:rPr>
        <w:t xml:space="preserve"> וילך </w:t>
      </w:r>
      <w:proofErr w:type="spellStart"/>
      <w:r w:rsidRPr="009C0726">
        <w:rPr>
          <w:rtl/>
        </w:rPr>
        <w:t>חרנה</w:t>
      </w:r>
      <w:proofErr w:type="spellEnd"/>
      <w:r w:rsidRPr="009C0726">
        <w:rPr>
          <w:rtl/>
        </w:rPr>
        <w:t>" (בראשית</w:t>
      </w:r>
      <w:r w:rsidR="004D32D5">
        <w:rPr>
          <w:rtl/>
        </w:rPr>
        <w:t xml:space="preserve"> </w:t>
      </w:r>
      <w:proofErr w:type="spellStart"/>
      <w:r w:rsidRPr="009C0726">
        <w:rPr>
          <w:rtl/>
        </w:rPr>
        <w:t>כח</w:t>
      </w:r>
      <w:proofErr w:type="spellEnd"/>
      <w:r w:rsidRPr="009C0726">
        <w:rPr>
          <w:rtl/>
        </w:rPr>
        <w:t xml:space="preserve"> י).</w:t>
      </w:r>
      <w:r w:rsidR="004D32D5">
        <w:rPr>
          <w:rtl/>
        </w:rPr>
        <w:t xml:space="preserve"> </w:t>
      </w:r>
      <w:r w:rsidRPr="009C0726">
        <w:rPr>
          <w:rtl/>
        </w:rPr>
        <w:t>באר שבע אם כן גם היא עיר האבות. הגר הגיעה בסמוך לבאר אך באר המים נסתרה ממנה. אברהם רצה שהיא תישאר בקרבתו אך היא בחרה להרחיק ולהגיע אל מדבר פארן המרוחק עשרות רבות של קילומטרים דרומה למדבר באר שבע.</w:t>
      </w:r>
    </w:p>
    <w:p w14:paraId="7640DE27" w14:textId="77777777" w:rsidR="00666863" w:rsidRPr="009C0726" w:rsidRDefault="00666863" w:rsidP="005A48BB">
      <w:pPr>
        <w:rPr>
          <w:rtl/>
        </w:rPr>
      </w:pPr>
    </w:p>
    <w:p w14:paraId="31976605" w14:textId="77777777" w:rsidR="009C0726" w:rsidRDefault="009C0726" w:rsidP="005A48BB">
      <w:pPr>
        <w:bidi w:val="0"/>
        <w:rPr>
          <w:color w:val="C00000"/>
          <w:sz w:val="36"/>
          <w:szCs w:val="36"/>
          <w:rtl/>
        </w:rPr>
      </w:pPr>
      <w:r>
        <w:rPr>
          <w:rtl/>
        </w:rPr>
        <w:br w:type="page"/>
      </w:r>
    </w:p>
    <w:p w14:paraId="18319E5E" w14:textId="77777777" w:rsidR="00666863" w:rsidRPr="009C0726" w:rsidRDefault="00666863" w:rsidP="00764753">
      <w:pPr>
        <w:pStyle w:val="5"/>
        <w:rPr>
          <w:rtl/>
        </w:rPr>
      </w:pPr>
      <w:bookmarkStart w:id="30" w:name="_Toc84836543"/>
      <w:r w:rsidRPr="009C0726">
        <w:rPr>
          <w:rtl/>
        </w:rPr>
        <w:lastRenderedPageBreak/>
        <w:t>חיי שרה</w:t>
      </w:r>
      <w:bookmarkEnd w:id="30"/>
    </w:p>
    <w:p w14:paraId="429539BD" w14:textId="77777777" w:rsidR="00666863" w:rsidRPr="009C0726" w:rsidRDefault="00666863" w:rsidP="005A48BB">
      <w:pPr>
        <w:pStyle w:val="1"/>
        <w:rPr>
          <w:rtl/>
        </w:rPr>
      </w:pPr>
      <w:bookmarkStart w:id="31" w:name="_Toc84836544"/>
      <w:bookmarkStart w:id="32" w:name="_Toc84880505"/>
      <w:r w:rsidRPr="009C0726">
        <w:rPr>
          <w:rtl/>
        </w:rPr>
        <w:t>"ארבע מאות שקל כסף עובר לסוחר" (</w:t>
      </w:r>
      <w:proofErr w:type="spellStart"/>
      <w:r w:rsidRPr="009C0726">
        <w:rPr>
          <w:rtl/>
        </w:rPr>
        <w:t>כג</w:t>
      </w:r>
      <w:proofErr w:type="spellEnd"/>
      <w:r w:rsidRPr="009C0726">
        <w:rPr>
          <w:rtl/>
        </w:rPr>
        <w:t xml:space="preserve">, </w:t>
      </w:r>
      <w:proofErr w:type="spellStart"/>
      <w:r w:rsidRPr="009C0726">
        <w:rPr>
          <w:rtl/>
        </w:rPr>
        <w:t>טז</w:t>
      </w:r>
      <w:proofErr w:type="spellEnd"/>
      <w:r w:rsidRPr="009C0726">
        <w:rPr>
          <w:rtl/>
        </w:rPr>
        <w:t>)</w:t>
      </w:r>
      <w:bookmarkEnd w:id="31"/>
      <w:bookmarkEnd w:id="32"/>
    </w:p>
    <w:p w14:paraId="71D4ED56" w14:textId="77777777" w:rsidR="009C0726" w:rsidRDefault="009C0726" w:rsidP="005A48BB">
      <w:pPr>
        <w:rPr>
          <w:rtl/>
        </w:rPr>
      </w:pPr>
    </w:p>
    <w:p w14:paraId="10A1E8BE" w14:textId="77777777" w:rsidR="00666863" w:rsidRPr="009C0726" w:rsidRDefault="00666863" w:rsidP="005A48BB">
      <w:pPr>
        <w:pStyle w:val="3"/>
        <w:rPr>
          <w:rtl/>
        </w:rPr>
      </w:pPr>
      <w:r w:rsidRPr="009C0726">
        <w:rPr>
          <w:rtl/>
        </w:rPr>
        <w:t>מהו כסף עובר לסוחר ומהו כסף שאינו עובר לסוחר?</w:t>
      </w:r>
    </w:p>
    <w:p w14:paraId="2E6A751A" w14:textId="3238C05A" w:rsidR="00666863" w:rsidRPr="009C0726" w:rsidRDefault="00666863" w:rsidP="005A48BB">
      <w:pPr>
        <w:rPr>
          <w:rtl/>
        </w:rPr>
      </w:pPr>
      <w:r w:rsidRPr="009C0726">
        <w:rPr>
          <w:rtl/>
        </w:rPr>
        <w:t>מקובל במחקר שעד סוף ימי הבית הראשון לא היו בעולם מטבעות. המצאת המטבעות החלה בממלכה בשם לידיה (בתחום תורכיה של ימינו) סביב שנת 600 לפנה"ס. עד אז המסחר נעשה על ידי שקילה של מתכות במאזניים.</w:t>
      </w:r>
      <w:r w:rsidR="004D32D5">
        <w:rPr>
          <w:rtl/>
        </w:rPr>
        <w:t xml:space="preserve"> </w:t>
      </w:r>
      <w:r w:rsidRPr="009C0726">
        <w:rPr>
          <w:rtl/>
        </w:rPr>
        <w:t>עד העת החדשה ערכו של מטבע היה לפי משקלו ולפי סוג המתכת. המתכות שהיו נפוצות לשימוש</w:t>
      </w:r>
      <w:r w:rsidR="004D32D5">
        <w:rPr>
          <w:rtl/>
        </w:rPr>
        <w:t xml:space="preserve"> </w:t>
      </w:r>
      <w:r w:rsidRPr="009C0726">
        <w:rPr>
          <w:rtl/>
        </w:rPr>
        <w:t>היו בעיקר נחושת למטבעות הפשוטים והמטבעות היקרים היו כסף וזהב. את המטבעות היו שוקלים במאזניים כדי לבדוק אם הן עומדות בתקן.</w:t>
      </w:r>
      <w:r w:rsidR="004D32D5">
        <w:rPr>
          <w:rtl/>
        </w:rPr>
        <w:t xml:space="preserve"> </w:t>
      </w:r>
      <w:r w:rsidRPr="009C0726">
        <w:rPr>
          <w:rtl/>
        </w:rPr>
        <w:t>שכן היו הסוחרים שלא הקפידו על המשקולות והיו גם כאלה שגזזו מטבעות. הם שייפו מטבעות ואת השבבים שהצטברו מכמה מטבעות הם התיכו ויצרו מטבעות נוספים.</w:t>
      </w:r>
      <w:r w:rsidRPr="009C0726">
        <w:rPr>
          <w:vertAlign w:val="superscript"/>
          <w:rtl/>
        </w:rPr>
        <w:footnoteReference w:id="13"/>
      </w:r>
      <w:r w:rsidRPr="009C0726">
        <w:rPr>
          <w:rtl/>
        </w:rPr>
        <w:t xml:space="preserve"> על מנת לפקח על כך היה ממונה שהיה קרוי </w:t>
      </w:r>
      <w:proofErr w:type="spellStart"/>
      <w:r w:rsidRPr="009C0726">
        <w:rPr>
          <w:rtl/>
        </w:rPr>
        <w:t>אגרונומוס</w:t>
      </w:r>
      <w:proofErr w:type="spellEnd"/>
      <w:r w:rsidRPr="009C0726">
        <w:rPr>
          <w:rtl/>
        </w:rPr>
        <w:t xml:space="preserve"> שתפקידו היה לפקח על המשקלים. לשם כך נבחרו אנשים ישרים ונקיי כפיים. אחד המפורסמים שבהם היה אגריפס הראשון נכדו של</w:t>
      </w:r>
      <w:r w:rsidR="004D32D5">
        <w:rPr>
          <w:rtl/>
        </w:rPr>
        <w:t xml:space="preserve"> </w:t>
      </w:r>
      <w:r w:rsidRPr="009C0726">
        <w:rPr>
          <w:rtl/>
        </w:rPr>
        <w:t xml:space="preserve">הורדוס, שהיה </w:t>
      </w:r>
      <w:proofErr w:type="spellStart"/>
      <w:r w:rsidRPr="009C0726">
        <w:rPr>
          <w:rtl/>
        </w:rPr>
        <w:t>אגרונומוס</w:t>
      </w:r>
      <w:proofErr w:type="spellEnd"/>
      <w:r w:rsidRPr="009C0726">
        <w:rPr>
          <w:rtl/>
        </w:rPr>
        <w:t xml:space="preserve"> בטבריה לפני שנתמנה למלך.</w:t>
      </w:r>
      <w:r w:rsidR="004D32D5">
        <w:rPr>
          <w:rtl/>
        </w:rPr>
        <w:t xml:space="preserve"> </w:t>
      </w:r>
      <w:r w:rsidRPr="009C0726">
        <w:rPr>
          <w:rtl/>
        </w:rPr>
        <w:t xml:space="preserve">גם אחד מראשוני האמוראים, האמורא 'רב', המכונה גם 'אבא אריכא' בר פלוגתא של שמואל, מונה על ידי ראש הגולה </w:t>
      </w:r>
      <w:proofErr w:type="spellStart"/>
      <w:r w:rsidRPr="009C0726">
        <w:rPr>
          <w:rtl/>
        </w:rPr>
        <w:t>לאגרונומוס</w:t>
      </w:r>
      <w:proofErr w:type="spellEnd"/>
      <w:r w:rsidRPr="009C0726">
        <w:rPr>
          <w:rtl/>
        </w:rPr>
        <w:t xml:space="preserve">. </w:t>
      </w:r>
    </w:p>
    <w:p w14:paraId="451B2323" w14:textId="29B80099" w:rsidR="00666863" w:rsidRPr="009C0726" w:rsidRDefault="00666863" w:rsidP="005A48BB">
      <w:r w:rsidRPr="009C0726">
        <w:rPr>
          <w:rtl/>
        </w:rPr>
        <w:t xml:space="preserve">אולם כאמור בתקופות המקרא לא היו מטבעות, ודרך התשלום הייתה על ידי פיסות כסף או זהב שנשקלו במאזניים. אם כך מה פירוש המונח 'עובר לסוחר'? </w:t>
      </w:r>
      <w:proofErr w:type="spellStart"/>
      <w:r w:rsidRPr="009C0726">
        <w:rPr>
          <w:rtl/>
        </w:rPr>
        <w:t>רלב"ג</w:t>
      </w:r>
      <w:proofErr w:type="spellEnd"/>
      <w:r w:rsidRPr="009C0726">
        <w:rPr>
          <w:rtl/>
        </w:rPr>
        <w:t xml:space="preserve"> מפרש:</w:t>
      </w:r>
      <w:r w:rsidRPr="009C0726">
        <w:t xml:space="preserve"> </w:t>
      </w:r>
      <w:r w:rsidRPr="009C0726">
        <w:rPr>
          <w:rtl/>
        </w:rPr>
        <w:t>והנה</w:t>
      </w:r>
      <w:r w:rsidR="004D32D5">
        <w:rPr>
          <w:rtl/>
        </w:rPr>
        <w:t xml:space="preserve"> </w:t>
      </w:r>
      <w:r w:rsidRPr="009C0726">
        <w:rPr>
          <w:rtl/>
        </w:rPr>
        <w:t>נתרצה</w:t>
      </w:r>
      <w:r w:rsidR="004D32D5">
        <w:rPr>
          <w:rtl/>
        </w:rPr>
        <w:t xml:space="preserve"> </w:t>
      </w:r>
      <w:r w:rsidRPr="009C0726">
        <w:rPr>
          <w:rtl/>
        </w:rPr>
        <w:t>אברהם</w:t>
      </w:r>
      <w:r w:rsidR="004D32D5">
        <w:rPr>
          <w:rtl/>
        </w:rPr>
        <w:t xml:space="preserve"> </w:t>
      </w:r>
      <w:r w:rsidRPr="009C0726">
        <w:rPr>
          <w:rtl/>
        </w:rPr>
        <w:t>במה</w:t>
      </w:r>
      <w:r w:rsidR="004D32D5">
        <w:rPr>
          <w:rtl/>
        </w:rPr>
        <w:t xml:space="preserve"> </w:t>
      </w:r>
      <w:r w:rsidRPr="009C0726">
        <w:rPr>
          <w:rtl/>
        </w:rPr>
        <w:t>שאמר</w:t>
      </w:r>
      <w:r w:rsidR="004D32D5">
        <w:rPr>
          <w:rtl/>
        </w:rPr>
        <w:t xml:space="preserve"> </w:t>
      </w:r>
      <w:r w:rsidRPr="009C0726">
        <w:rPr>
          <w:rtl/>
        </w:rPr>
        <w:t>עפרון</w:t>
      </w:r>
      <w:r w:rsidR="00E72970">
        <w:rPr>
          <w:rtl/>
        </w:rPr>
        <w:t>,</w:t>
      </w:r>
      <w:r w:rsidR="004D32D5">
        <w:t xml:space="preserve"> </w:t>
      </w:r>
      <w:r w:rsidRPr="009C0726">
        <w:rPr>
          <w:rtl/>
        </w:rPr>
        <w:t>ונתן</w:t>
      </w:r>
      <w:r w:rsidR="004D32D5">
        <w:rPr>
          <w:rtl/>
        </w:rPr>
        <w:t xml:space="preserve"> </w:t>
      </w:r>
      <w:r w:rsidRPr="009C0726">
        <w:rPr>
          <w:rtl/>
        </w:rPr>
        <w:t>לו</w:t>
      </w:r>
      <w:r w:rsidR="004D32D5">
        <w:rPr>
          <w:rtl/>
        </w:rPr>
        <w:t xml:space="preserve"> </w:t>
      </w:r>
      <w:r w:rsidRPr="009C0726">
        <w:rPr>
          <w:b/>
          <w:bCs/>
          <w:rtl/>
        </w:rPr>
        <w:t>ארבע</w:t>
      </w:r>
      <w:r w:rsidR="004D32D5">
        <w:rPr>
          <w:rtl/>
        </w:rPr>
        <w:t xml:space="preserve"> </w:t>
      </w:r>
      <w:r w:rsidRPr="009C0726">
        <w:rPr>
          <w:b/>
          <w:bCs/>
          <w:rtl/>
        </w:rPr>
        <w:t>מאות</w:t>
      </w:r>
      <w:r w:rsidR="004D32D5">
        <w:rPr>
          <w:rtl/>
        </w:rPr>
        <w:t xml:space="preserve"> </w:t>
      </w:r>
      <w:r w:rsidRPr="009C0726">
        <w:rPr>
          <w:b/>
          <w:bCs/>
          <w:rtl/>
        </w:rPr>
        <w:t>שקל</w:t>
      </w:r>
      <w:r w:rsidR="004D32D5">
        <w:rPr>
          <w:rtl/>
        </w:rPr>
        <w:t xml:space="preserve"> </w:t>
      </w:r>
      <w:r w:rsidRPr="009C0726">
        <w:rPr>
          <w:b/>
          <w:bCs/>
          <w:rtl/>
        </w:rPr>
        <w:t>כסף</w:t>
      </w:r>
      <w:r w:rsidR="004D32D5">
        <w:rPr>
          <w:rtl/>
        </w:rPr>
        <w:t xml:space="preserve"> </w:t>
      </w:r>
      <w:r w:rsidRPr="009C0726">
        <w:rPr>
          <w:rtl/>
        </w:rPr>
        <w:t>שְלֵמֵי</w:t>
      </w:r>
      <w:r w:rsidR="004D32D5">
        <w:rPr>
          <w:rtl/>
        </w:rPr>
        <w:t xml:space="preserve"> </w:t>
      </w:r>
      <w:r w:rsidRPr="009C0726">
        <w:rPr>
          <w:rtl/>
        </w:rPr>
        <w:t>המשקל,</w:t>
      </w:r>
      <w:r w:rsidR="004D32D5">
        <w:rPr>
          <w:rtl/>
        </w:rPr>
        <w:t xml:space="preserve"> </w:t>
      </w:r>
    </w:p>
    <w:p w14:paraId="3D1FD480" w14:textId="25B19F3A" w:rsidR="00666863" w:rsidRPr="009C0726" w:rsidRDefault="00666863" w:rsidP="004D32D5">
      <w:pPr>
        <w:rPr>
          <w:rtl/>
        </w:rPr>
      </w:pPr>
      <w:r w:rsidRPr="009C0726">
        <w:rPr>
          <w:rtl/>
        </w:rPr>
        <w:t>והיו</w:t>
      </w:r>
      <w:r w:rsidR="004D32D5">
        <w:rPr>
          <w:rtl/>
        </w:rPr>
        <w:t xml:space="preserve"> </w:t>
      </w:r>
      <w:r w:rsidRPr="009C0726">
        <w:rPr>
          <w:b/>
          <w:bCs/>
          <w:rtl/>
        </w:rPr>
        <w:t>מכסף</w:t>
      </w:r>
      <w:r w:rsidR="004D32D5">
        <w:rPr>
          <w:b/>
          <w:bCs/>
          <w:rtl/>
        </w:rPr>
        <w:t xml:space="preserve"> </w:t>
      </w:r>
      <w:r w:rsidRPr="009C0726">
        <w:rPr>
          <w:b/>
          <w:bCs/>
          <w:rtl/>
        </w:rPr>
        <w:t>נקי</w:t>
      </w:r>
      <w:r w:rsidRPr="009C0726">
        <w:rPr>
          <w:rtl/>
        </w:rPr>
        <w:t>. כלומר גם המשקל שלם וגם</w:t>
      </w:r>
      <w:r w:rsidR="004D32D5">
        <w:rPr>
          <w:rtl/>
        </w:rPr>
        <w:t xml:space="preserve"> </w:t>
      </w:r>
      <w:r w:rsidRPr="009C0726">
        <w:rPr>
          <w:rtl/>
        </w:rPr>
        <w:t>הכסף היה כסף נקי. אבן עזרא מפרש גם הוא:</w:t>
      </w:r>
      <w:r w:rsidRPr="009C0726">
        <w:t xml:space="preserve"> </w:t>
      </w:r>
      <w:r w:rsidRPr="009C0726">
        <w:rPr>
          <w:rtl/>
        </w:rPr>
        <w:t>עובר</w:t>
      </w:r>
      <w:r w:rsidR="004D32D5">
        <w:rPr>
          <w:rtl/>
        </w:rPr>
        <w:t xml:space="preserve"> </w:t>
      </w:r>
      <w:r w:rsidRPr="009C0726">
        <w:rPr>
          <w:rtl/>
        </w:rPr>
        <w:t>לסוחר</w:t>
      </w:r>
      <w:r w:rsidRPr="009C0726">
        <w:t>-</w:t>
      </w:r>
      <w:r w:rsidR="004D32D5">
        <w:t xml:space="preserve"> </w:t>
      </w:r>
      <w:r w:rsidRPr="009C0726">
        <w:rPr>
          <w:rtl/>
        </w:rPr>
        <w:t>שלא</w:t>
      </w:r>
      <w:r w:rsidR="004D32D5">
        <w:rPr>
          <w:rtl/>
        </w:rPr>
        <w:t xml:space="preserve"> </w:t>
      </w:r>
      <w:proofErr w:type="spellStart"/>
      <w:r w:rsidRPr="009C0726">
        <w:rPr>
          <w:rtl/>
        </w:rPr>
        <w:t>יקח</w:t>
      </w:r>
      <w:proofErr w:type="spellEnd"/>
      <w:r w:rsidR="004D32D5">
        <w:rPr>
          <w:rtl/>
        </w:rPr>
        <w:t xml:space="preserve"> </w:t>
      </w:r>
      <w:r w:rsidRPr="009C0726">
        <w:rPr>
          <w:rtl/>
        </w:rPr>
        <w:t>כי</w:t>
      </w:r>
      <w:r w:rsidR="004D32D5">
        <w:rPr>
          <w:rtl/>
        </w:rPr>
        <w:t xml:space="preserve"> </w:t>
      </w:r>
      <w:r w:rsidRPr="009C0726">
        <w:rPr>
          <w:rtl/>
        </w:rPr>
        <w:t>אם</w:t>
      </w:r>
      <w:r w:rsidR="004D32D5">
        <w:rPr>
          <w:rtl/>
        </w:rPr>
        <w:t xml:space="preserve"> </w:t>
      </w:r>
      <w:r w:rsidRPr="009C0726">
        <w:rPr>
          <w:b/>
          <w:bCs/>
          <w:rtl/>
        </w:rPr>
        <w:t>כסף</w:t>
      </w:r>
      <w:r w:rsidR="004D32D5">
        <w:rPr>
          <w:b/>
          <w:bCs/>
          <w:rtl/>
        </w:rPr>
        <w:t xml:space="preserve"> </w:t>
      </w:r>
      <w:r w:rsidRPr="009C0726">
        <w:rPr>
          <w:b/>
          <w:bCs/>
          <w:rtl/>
        </w:rPr>
        <w:t>נבחר</w:t>
      </w:r>
      <w:r w:rsidRPr="009C0726">
        <w:t>.</w:t>
      </w:r>
    </w:p>
    <w:p w14:paraId="092803BA" w14:textId="07A2FD12" w:rsidR="00666863" w:rsidRPr="009C0726" w:rsidRDefault="00666863" w:rsidP="005A48BB">
      <w:pPr>
        <w:rPr>
          <w:rtl/>
        </w:rPr>
      </w:pPr>
      <w:r w:rsidRPr="009C0726">
        <w:rPr>
          <w:rtl/>
        </w:rPr>
        <w:t xml:space="preserve">משתמע מדברי </w:t>
      </w:r>
      <w:proofErr w:type="spellStart"/>
      <w:r w:rsidRPr="009C0726">
        <w:rPr>
          <w:rtl/>
        </w:rPr>
        <w:t>רלב"ג</w:t>
      </w:r>
      <w:proofErr w:type="spellEnd"/>
      <w:r w:rsidRPr="009C0726">
        <w:rPr>
          <w:rtl/>
        </w:rPr>
        <w:t xml:space="preserve"> שהיו שסחרו גם בכסף שאינו נקי. מהו אם כן כסף שאינו עובר לסוחר? במחקר</w:t>
      </w:r>
      <w:r w:rsidR="004D32D5">
        <w:rPr>
          <w:rtl/>
        </w:rPr>
        <w:t xml:space="preserve"> </w:t>
      </w:r>
      <w:r w:rsidRPr="009C0726">
        <w:rPr>
          <w:rtl/>
        </w:rPr>
        <w:t>שנעשה על בצעי כסף שהתגלו בחפירות ארכאולוגיות נבדקו מכלולים של חתיכות כסף (בצעי כסף) מתקופת ההתנחלות וראשית הבית הראשון, והתברר שהם למעשה כסף מזויף. בצעי הכסף כללו מתכות זולות יותר</w:t>
      </w:r>
      <w:r w:rsidR="004D32D5">
        <w:rPr>
          <w:rtl/>
        </w:rPr>
        <w:t xml:space="preserve"> </w:t>
      </w:r>
      <w:r w:rsidRPr="009C0726">
        <w:rPr>
          <w:rtl/>
        </w:rPr>
        <w:t xml:space="preserve">כמו נחושת וארסן וכמות קטנה של כסף </w:t>
      </w:r>
      <w:proofErr w:type="spellStart"/>
      <w:r w:rsidRPr="009C0726">
        <w:rPr>
          <w:rtl/>
        </w:rPr>
        <w:t>נקי</w:t>
      </w:r>
      <w:r w:rsidR="00E72970">
        <w:rPr>
          <w:rtl/>
        </w:rPr>
        <w:t>.</w:t>
      </w:r>
      <w:r w:rsidRPr="009C0726">
        <w:rPr>
          <w:rtl/>
        </w:rPr>
        <w:t>שילוב</w:t>
      </w:r>
      <w:proofErr w:type="spellEnd"/>
      <w:r w:rsidRPr="009C0726">
        <w:rPr>
          <w:rtl/>
        </w:rPr>
        <w:t xml:space="preserve"> של הארסן ומעט הכסף נתן</w:t>
      </w:r>
      <w:r w:rsidR="004D32D5">
        <w:rPr>
          <w:rtl/>
        </w:rPr>
        <w:t xml:space="preserve"> </w:t>
      </w:r>
      <w:r w:rsidRPr="009C0726">
        <w:rPr>
          <w:rtl/>
        </w:rPr>
        <w:t xml:space="preserve">למתכת את צבע הכסף המבוקש. לעומת זאת במכלולי כסף מתקופות קדומות יותר בדרך כלל בצעי הכסף היו מכסף כמעט טהור. החוקרים לומדים מכך על משבר </w:t>
      </w:r>
      <w:r w:rsidRPr="009C0726">
        <w:rPr>
          <w:rtl/>
        </w:rPr>
        <w:lastRenderedPageBreak/>
        <w:t>כלכלי שחל בתקופת ההתנחלות ומתכת הכסף שהגיעה ממקורות שמחוץ</w:t>
      </w:r>
      <w:r w:rsidR="004D32D5">
        <w:rPr>
          <w:rtl/>
        </w:rPr>
        <w:t xml:space="preserve"> </w:t>
      </w:r>
      <w:r w:rsidRPr="009C0726">
        <w:rPr>
          <w:rtl/>
        </w:rPr>
        <w:t>לארץ ישראל, כמו ספרד, לא הגיעה לארץ וכך נוצרה תעשיית זיופי כסף.</w:t>
      </w:r>
      <w:r w:rsidRPr="009C0726">
        <w:rPr>
          <w:vertAlign w:val="superscript"/>
          <w:rtl/>
        </w:rPr>
        <w:footnoteReference w:id="14"/>
      </w:r>
      <w:r w:rsidR="004D32D5">
        <w:rPr>
          <w:rtl/>
        </w:rPr>
        <w:t xml:space="preserve"> </w:t>
      </w:r>
    </w:p>
    <w:p w14:paraId="7D39FA7F" w14:textId="77777777" w:rsidR="004D32D5" w:rsidRDefault="00666863" w:rsidP="005A48BB">
      <w:r w:rsidRPr="009C0726">
        <w:rPr>
          <w:rtl/>
        </w:rPr>
        <w:t>החוקרים גם מפנים את הקוראים למקור ביחזקאל המתאר את תעשיית זיופי הכסף שהייתה בתקופתו כדימוי לחטאי בני ישראל:</w:t>
      </w:r>
      <w:r w:rsidRPr="009C0726">
        <w:t xml:space="preserve"> </w:t>
      </w:r>
    </w:p>
    <w:p w14:paraId="67C8BEFF" w14:textId="3731C639" w:rsidR="004D32D5" w:rsidRDefault="00666863" w:rsidP="004D32D5">
      <w:pPr>
        <w:pStyle w:val="4"/>
        <w:rPr>
          <w:rtl/>
        </w:rPr>
      </w:pPr>
      <w:r w:rsidRPr="009C0726">
        <w:rPr>
          <w:rtl/>
        </w:rPr>
        <w:t>וַיְהִי דְבַר</w:t>
      </w:r>
      <w:r w:rsidR="004D32D5">
        <w:t xml:space="preserve"> </w:t>
      </w:r>
      <w:r w:rsidR="004D32D5">
        <w:rPr>
          <w:rtl/>
        </w:rPr>
        <w:t>ה'</w:t>
      </w:r>
      <w:r w:rsidRPr="009C0726">
        <w:rPr>
          <w:rtl/>
        </w:rPr>
        <w:t xml:space="preserve"> אֵלַי </w:t>
      </w:r>
      <w:proofErr w:type="spellStart"/>
      <w:r w:rsidRPr="009C0726">
        <w:rPr>
          <w:rtl/>
        </w:rPr>
        <w:t>לֵאמֹר</w:t>
      </w:r>
      <w:proofErr w:type="spellEnd"/>
      <w:r w:rsidR="004D32D5">
        <w:t xml:space="preserve"> </w:t>
      </w:r>
      <w:proofErr w:type="spellStart"/>
      <w:r w:rsidRPr="009C0726">
        <w:rPr>
          <w:b/>
          <w:bCs/>
          <w:rtl/>
        </w:rPr>
        <w:t>יח</w:t>
      </w:r>
      <w:proofErr w:type="spellEnd"/>
      <w:r w:rsidR="004D32D5">
        <w:rPr>
          <w:rFonts w:hint="cs"/>
          <w:b/>
          <w:bCs/>
          <w:rtl/>
        </w:rPr>
        <w:t>.</w:t>
      </w:r>
      <w:r w:rsidR="004D32D5">
        <w:rPr>
          <w:rtl/>
        </w:rPr>
        <w:t xml:space="preserve"> </w:t>
      </w:r>
      <w:r w:rsidRPr="009C0726">
        <w:rPr>
          <w:rtl/>
        </w:rPr>
        <w:t>בֶּן-אָדָם</w:t>
      </w:r>
      <w:r w:rsidR="004D32D5">
        <w:rPr>
          <w:rtl/>
        </w:rPr>
        <w:t xml:space="preserve"> </w:t>
      </w:r>
      <w:r w:rsidRPr="009C0726">
        <w:rPr>
          <w:rtl/>
        </w:rPr>
        <w:t>הָיוּ-לִי בֵית-יִשְׂרָאֵל לסוג (לְסִיג):</w:t>
      </w:r>
      <w:r w:rsidR="004D32D5">
        <w:rPr>
          <w:rtl/>
        </w:rPr>
        <w:t xml:space="preserve"> </w:t>
      </w:r>
      <w:r w:rsidRPr="009C0726">
        <w:rPr>
          <w:rtl/>
        </w:rPr>
        <w:t xml:space="preserve">כֻּלָּם </w:t>
      </w:r>
      <w:proofErr w:type="spellStart"/>
      <w:r w:rsidRPr="009C0726">
        <w:rPr>
          <w:rtl/>
        </w:rPr>
        <w:t>נְחֹשֶׁת</w:t>
      </w:r>
      <w:proofErr w:type="spellEnd"/>
      <w:r w:rsidRPr="009C0726">
        <w:rPr>
          <w:rtl/>
        </w:rPr>
        <w:t xml:space="preserve"> וּבְדִיל וּבַרְזֶל וְעוֹפֶרֶת</w:t>
      </w:r>
      <w:r w:rsidR="004D32D5">
        <w:rPr>
          <w:rtl/>
        </w:rPr>
        <w:t xml:space="preserve"> </w:t>
      </w:r>
      <w:r w:rsidRPr="009C0726">
        <w:rPr>
          <w:rtl/>
        </w:rPr>
        <w:t>בְּתוֹךְ כּוּר</w:t>
      </w:r>
      <w:r w:rsidR="004D32D5">
        <w:t xml:space="preserve"> </w:t>
      </w:r>
      <w:proofErr w:type="spellStart"/>
      <w:r w:rsidRPr="009C0726">
        <w:rPr>
          <w:rtl/>
        </w:rPr>
        <w:t>סִגִים</w:t>
      </w:r>
      <w:proofErr w:type="spellEnd"/>
      <w:r w:rsidRPr="009C0726">
        <w:rPr>
          <w:rtl/>
        </w:rPr>
        <w:t xml:space="preserve"> כֶּסֶף הָיוּ.</w:t>
      </w:r>
      <w:r w:rsidR="004D32D5">
        <w:rPr>
          <w:rtl/>
        </w:rPr>
        <w:t xml:space="preserve"> </w:t>
      </w:r>
      <w:r w:rsidRPr="009C0726">
        <w:rPr>
          <w:rtl/>
        </w:rPr>
        <w:t>{ס}</w:t>
      </w:r>
      <w:r w:rsidR="004D32D5">
        <w:t xml:space="preserve"> </w:t>
      </w:r>
      <w:proofErr w:type="spellStart"/>
      <w:r w:rsidRPr="009C0726">
        <w:rPr>
          <w:b/>
          <w:bCs/>
          <w:rtl/>
        </w:rPr>
        <w:t>יט</w:t>
      </w:r>
      <w:proofErr w:type="spellEnd"/>
      <w:r w:rsidR="004D32D5">
        <w:rPr>
          <w:rtl/>
        </w:rPr>
        <w:t xml:space="preserve"> </w:t>
      </w:r>
      <w:r w:rsidRPr="009C0726">
        <w:rPr>
          <w:rtl/>
        </w:rPr>
        <w:t>לָכֵן</w:t>
      </w:r>
      <w:r w:rsidR="004D32D5">
        <w:rPr>
          <w:rtl/>
        </w:rPr>
        <w:t xml:space="preserve"> </w:t>
      </w:r>
      <w:r w:rsidRPr="009C0726">
        <w:rPr>
          <w:rtl/>
        </w:rPr>
        <w:t xml:space="preserve">כֹּה אָמַר אֲדֹנָי </w:t>
      </w:r>
      <w:r w:rsidR="004D32D5">
        <w:rPr>
          <w:rtl/>
        </w:rPr>
        <w:t>ה'</w:t>
      </w:r>
      <w:r w:rsidR="004D32D5">
        <w:rPr>
          <w:rFonts w:hint="cs"/>
          <w:rtl/>
        </w:rPr>
        <w:t>,</w:t>
      </w:r>
      <w:r w:rsidR="004D32D5">
        <w:rPr>
          <w:rtl/>
        </w:rPr>
        <w:t xml:space="preserve"> </w:t>
      </w:r>
      <w:r w:rsidRPr="009C0726">
        <w:rPr>
          <w:rtl/>
        </w:rPr>
        <w:t xml:space="preserve">יַעַן הֱיוֹת </w:t>
      </w:r>
      <w:proofErr w:type="spellStart"/>
      <w:r w:rsidRPr="009C0726">
        <w:rPr>
          <w:rtl/>
        </w:rPr>
        <w:t>כֻּלְּכֶם</w:t>
      </w:r>
      <w:proofErr w:type="spellEnd"/>
      <w:r w:rsidRPr="009C0726">
        <w:rPr>
          <w:rtl/>
        </w:rPr>
        <w:t xml:space="preserve"> </w:t>
      </w:r>
      <w:proofErr w:type="spellStart"/>
      <w:r w:rsidRPr="009C0726">
        <w:rPr>
          <w:rtl/>
        </w:rPr>
        <w:t>לְסִגִים</w:t>
      </w:r>
      <w:proofErr w:type="spellEnd"/>
      <w:r w:rsidR="004D32D5">
        <w:rPr>
          <w:rFonts w:hint="cs"/>
          <w:rtl/>
        </w:rPr>
        <w:t>,</w:t>
      </w:r>
      <w:r w:rsidRPr="009C0726">
        <w:rPr>
          <w:rtl/>
        </w:rPr>
        <w:t xml:space="preserve"> לָכֵן הִנְנִי קֹבֵץ אֶתְכֶם</w:t>
      </w:r>
      <w:r w:rsidR="004D32D5">
        <w:rPr>
          <w:rtl/>
        </w:rPr>
        <w:t xml:space="preserve"> </w:t>
      </w:r>
      <w:r w:rsidRPr="009C0726">
        <w:rPr>
          <w:rtl/>
        </w:rPr>
        <w:t>אֶל-תּוֹךְ יְרוּשָׁלִָם</w:t>
      </w:r>
      <w:r w:rsidR="004D32D5">
        <w:rPr>
          <w:rFonts w:hint="cs"/>
          <w:rtl/>
        </w:rPr>
        <w:t xml:space="preserve">. </w:t>
      </w:r>
      <w:r w:rsidRPr="009C0726">
        <w:rPr>
          <w:b/>
          <w:bCs/>
          <w:rtl/>
        </w:rPr>
        <w:t>כ</w:t>
      </w:r>
      <w:r w:rsidR="004D32D5">
        <w:rPr>
          <w:rFonts w:hint="cs"/>
          <w:rtl/>
        </w:rPr>
        <w:t>.</w:t>
      </w:r>
      <w:r w:rsidR="004D32D5">
        <w:rPr>
          <w:rtl/>
        </w:rPr>
        <w:t xml:space="preserve"> </w:t>
      </w:r>
      <w:r w:rsidRPr="009C0726">
        <w:rPr>
          <w:rtl/>
        </w:rPr>
        <w:t xml:space="preserve">קְבֻצַת כֶּסֶף </w:t>
      </w:r>
      <w:proofErr w:type="spellStart"/>
      <w:r w:rsidRPr="009C0726">
        <w:rPr>
          <w:rtl/>
        </w:rPr>
        <w:t>וּנְחֹשֶׁת</w:t>
      </w:r>
      <w:proofErr w:type="spellEnd"/>
      <w:r w:rsidRPr="009C0726">
        <w:rPr>
          <w:rtl/>
        </w:rPr>
        <w:t xml:space="preserve"> וּבַרְזֶל וְעוֹפֶרֶת וּבְדִיל</w:t>
      </w:r>
      <w:r w:rsidR="004D32D5">
        <w:rPr>
          <w:rtl/>
        </w:rPr>
        <w:t xml:space="preserve"> </w:t>
      </w:r>
      <w:r w:rsidRPr="009C0726">
        <w:rPr>
          <w:rtl/>
        </w:rPr>
        <w:t>אֶל</w:t>
      </w:r>
      <w:r w:rsidR="004D32D5">
        <w:rPr>
          <w:rFonts w:hint="cs"/>
          <w:rtl/>
        </w:rPr>
        <w:t xml:space="preserve"> </w:t>
      </w:r>
      <w:r w:rsidRPr="009C0726">
        <w:rPr>
          <w:rtl/>
        </w:rPr>
        <w:t>תּוֹךְ כּוּר</w:t>
      </w:r>
      <w:r w:rsidR="004D32D5">
        <w:rPr>
          <w:rtl/>
        </w:rPr>
        <w:t xml:space="preserve"> </w:t>
      </w:r>
      <w:r w:rsidRPr="009C0726">
        <w:rPr>
          <w:rtl/>
        </w:rPr>
        <w:t>לָפַחַת</w:t>
      </w:r>
      <w:r w:rsidR="004D32D5">
        <w:rPr>
          <w:rFonts w:hint="cs"/>
          <w:rtl/>
        </w:rPr>
        <w:t xml:space="preserve"> </w:t>
      </w:r>
      <w:r w:rsidRPr="009C0726">
        <w:rPr>
          <w:rtl/>
        </w:rPr>
        <w:t xml:space="preserve">עָלָיו אֵשׁ </w:t>
      </w:r>
      <w:proofErr w:type="spellStart"/>
      <w:r w:rsidRPr="009C0726">
        <w:rPr>
          <w:rtl/>
        </w:rPr>
        <w:t>לְהַנְתִּיך</w:t>
      </w:r>
      <w:proofErr w:type="spellEnd"/>
      <w:r w:rsidRPr="009C0726">
        <w:rPr>
          <w:rtl/>
        </w:rPr>
        <w:t>ְ</w:t>
      </w:r>
      <w:r w:rsidR="004D32D5">
        <w:rPr>
          <w:rFonts w:hint="cs"/>
          <w:rtl/>
        </w:rPr>
        <w:t xml:space="preserve">, </w:t>
      </w:r>
      <w:r w:rsidRPr="009C0726">
        <w:rPr>
          <w:rtl/>
        </w:rPr>
        <w:t>כֵּן אֶקְבֹּץ בְּאַפִּי וּבַחֲמָתִי</w:t>
      </w:r>
      <w:r w:rsidR="004D32D5">
        <w:rPr>
          <w:rtl/>
        </w:rPr>
        <w:t xml:space="preserve"> </w:t>
      </w:r>
      <w:r w:rsidRPr="009C0726">
        <w:rPr>
          <w:rtl/>
        </w:rPr>
        <w:t>וְהִנַּחְתִּי וְהִתַּכְתִּי אֶתְכֶם</w:t>
      </w:r>
      <w:r w:rsidR="004D32D5">
        <w:rPr>
          <w:rFonts w:hint="cs"/>
          <w:rtl/>
        </w:rPr>
        <w:t xml:space="preserve">. </w:t>
      </w:r>
      <w:proofErr w:type="spellStart"/>
      <w:r w:rsidRPr="009C0726">
        <w:rPr>
          <w:b/>
          <w:bCs/>
          <w:rtl/>
        </w:rPr>
        <w:t>כא</w:t>
      </w:r>
      <w:proofErr w:type="spellEnd"/>
      <w:r w:rsidR="004D32D5">
        <w:rPr>
          <w:rFonts w:hint="cs"/>
          <w:b/>
          <w:bCs/>
          <w:rtl/>
        </w:rPr>
        <w:t>.</w:t>
      </w:r>
      <w:r w:rsidR="004D32D5">
        <w:rPr>
          <w:rtl/>
        </w:rPr>
        <w:t xml:space="preserve"> </w:t>
      </w:r>
      <w:r w:rsidRPr="009C0726">
        <w:rPr>
          <w:rtl/>
        </w:rPr>
        <w:t>וְכִנַּסְתִּי אֶתְכֶם</w:t>
      </w:r>
      <w:r w:rsidR="004D32D5">
        <w:rPr>
          <w:rtl/>
        </w:rPr>
        <w:t xml:space="preserve"> </w:t>
      </w:r>
      <w:r w:rsidRPr="009C0726">
        <w:rPr>
          <w:rtl/>
        </w:rPr>
        <w:t>וְנָפַחְתִּי עֲלֵיכֶם בְּאֵשׁ עֶבְרָתִי</w:t>
      </w:r>
      <w:r w:rsidR="004D32D5">
        <w:rPr>
          <w:rFonts w:hint="cs"/>
          <w:rtl/>
        </w:rPr>
        <w:t>,</w:t>
      </w:r>
      <w:r w:rsidRPr="009C0726">
        <w:rPr>
          <w:rtl/>
        </w:rPr>
        <w:t xml:space="preserve"> </w:t>
      </w:r>
      <w:proofErr w:type="spellStart"/>
      <w:r w:rsidRPr="009C0726">
        <w:rPr>
          <w:rtl/>
        </w:rPr>
        <w:t>וְנִתַּכְתֶּם</w:t>
      </w:r>
      <w:proofErr w:type="spellEnd"/>
      <w:r w:rsidR="004D32D5">
        <w:rPr>
          <w:rtl/>
        </w:rPr>
        <w:t xml:space="preserve"> </w:t>
      </w:r>
      <w:r w:rsidRPr="009C0726">
        <w:rPr>
          <w:rtl/>
        </w:rPr>
        <w:t>בְּתוֹכָהּ</w:t>
      </w:r>
      <w:r w:rsidR="004D32D5">
        <w:rPr>
          <w:rFonts w:hint="cs"/>
          <w:rtl/>
        </w:rPr>
        <w:t>.</w:t>
      </w:r>
      <w:r w:rsidR="004D32D5">
        <w:t xml:space="preserve"> </w:t>
      </w:r>
      <w:bookmarkStart w:id="33" w:name="22"/>
      <w:bookmarkEnd w:id="33"/>
      <w:proofErr w:type="spellStart"/>
      <w:r w:rsidRPr="009C0726">
        <w:rPr>
          <w:b/>
          <w:bCs/>
          <w:rtl/>
        </w:rPr>
        <w:t>כב</w:t>
      </w:r>
      <w:proofErr w:type="spellEnd"/>
      <w:r w:rsidR="004D32D5">
        <w:rPr>
          <w:rFonts w:hint="cs"/>
          <w:rtl/>
        </w:rPr>
        <w:t>.</w:t>
      </w:r>
      <w:r w:rsidR="004D32D5">
        <w:rPr>
          <w:rtl/>
        </w:rPr>
        <w:t xml:space="preserve"> </w:t>
      </w:r>
      <w:proofErr w:type="spellStart"/>
      <w:r w:rsidRPr="009C0726">
        <w:rPr>
          <w:rtl/>
        </w:rPr>
        <w:t>כְּהִתּוּך</w:t>
      </w:r>
      <w:proofErr w:type="spellEnd"/>
      <w:r w:rsidRPr="009C0726">
        <w:rPr>
          <w:rtl/>
        </w:rPr>
        <w:t>ְ כֶּסֶף בְּתוֹךְ כּוּר</w:t>
      </w:r>
      <w:r w:rsidR="004D32D5">
        <w:rPr>
          <w:rtl/>
        </w:rPr>
        <w:t xml:space="preserve"> </w:t>
      </w:r>
      <w:r w:rsidRPr="009C0726">
        <w:rPr>
          <w:rtl/>
        </w:rPr>
        <w:t xml:space="preserve">כֵּן </w:t>
      </w:r>
      <w:proofErr w:type="spellStart"/>
      <w:r w:rsidRPr="009C0726">
        <w:rPr>
          <w:rtl/>
        </w:rPr>
        <w:t>תֻּתְּכו</w:t>
      </w:r>
      <w:proofErr w:type="spellEnd"/>
      <w:r w:rsidRPr="009C0726">
        <w:rPr>
          <w:rtl/>
        </w:rPr>
        <w:t xml:space="preserve">ּ בְתוֹכָהּ; וִידַעְתֶּם כִּי-אֲנִי </w:t>
      </w:r>
      <w:r w:rsidR="004D32D5">
        <w:rPr>
          <w:rtl/>
        </w:rPr>
        <w:t xml:space="preserve">ה' </w:t>
      </w:r>
      <w:r w:rsidRPr="009C0726">
        <w:rPr>
          <w:rtl/>
        </w:rPr>
        <w:t>שָׁפַכְתִּי חֲמָתִי עֲלֵיכֶם</w:t>
      </w:r>
      <w:r w:rsidR="004D32D5">
        <w:rPr>
          <w:rtl/>
        </w:rPr>
        <w:t xml:space="preserve"> </w:t>
      </w:r>
      <w:r w:rsidRPr="009C0726">
        <w:rPr>
          <w:rtl/>
        </w:rPr>
        <w:t xml:space="preserve">(יחזקאל </w:t>
      </w:r>
      <w:proofErr w:type="spellStart"/>
      <w:r w:rsidRPr="009C0726">
        <w:rPr>
          <w:rtl/>
        </w:rPr>
        <w:t>כב</w:t>
      </w:r>
      <w:proofErr w:type="spellEnd"/>
      <w:r w:rsidRPr="009C0726">
        <w:rPr>
          <w:rtl/>
        </w:rPr>
        <w:t xml:space="preserve">). </w:t>
      </w:r>
    </w:p>
    <w:p w14:paraId="084ECC5E" w14:textId="77777777" w:rsidR="004D32D5" w:rsidRDefault="00666863" w:rsidP="004D32D5">
      <w:r w:rsidRPr="009C0726">
        <w:rPr>
          <w:rtl/>
        </w:rPr>
        <w:t>למקור זה ניתן להוסיף את הפסוק מישעיהו שחי כמאה שנים לפני יחזקאל:</w:t>
      </w:r>
    </w:p>
    <w:p w14:paraId="5F23A626" w14:textId="36FC4E26" w:rsidR="00666863" w:rsidRPr="009C0726" w:rsidRDefault="004D32D5" w:rsidP="004D32D5">
      <w:pPr>
        <w:pStyle w:val="4"/>
        <w:rPr>
          <w:rtl/>
        </w:rPr>
      </w:pPr>
      <w:r>
        <w:t xml:space="preserve"> </w:t>
      </w:r>
      <w:r w:rsidR="00666863" w:rsidRPr="009C0726">
        <w:rPr>
          <w:rtl/>
        </w:rPr>
        <w:t>כַּסְפֵּךְ הָיָה לְסִיגִים</w:t>
      </w:r>
      <w:r>
        <w:rPr>
          <w:rtl/>
        </w:rPr>
        <w:t xml:space="preserve"> </w:t>
      </w:r>
      <w:proofErr w:type="spellStart"/>
      <w:r w:rsidR="00666863" w:rsidRPr="009C0726">
        <w:rPr>
          <w:rtl/>
        </w:rPr>
        <w:t>סָבְאֵך</w:t>
      </w:r>
      <w:proofErr w:type="spellEnd"/>
      <w:r w:rsidR="00666863" w:rsidRPr="009C0726">
        <w:rPr>
          <w:rtl/>
        </w:rPr>
        <w:t>ְ מָהוּל בַּמָּיִם</w:t>
      </w:r>
      <w:r w:rsidR="00666863" w:rsidRPr="009C0726">
        <w:t>.</w:t>
      </w:r>
      <w:r w:rsidR="00666863" w:rsidRPr="009C0726">
        <w:rPr>
          <w:rtl/>
        </w:rPr>
        <w:t xml:space="preserve"> (ישעיהו א</w:t>
      </w:r>
      <w:r>
        <w:rPr>
          <w:rtl/>
        </w:rPr>
        <w:t xml:space="preserve"> </w:t>
      </w:r>
      <w:proofErr w:type="spellStart"/>
      <w:r w:rsidR="00666863" w:rsidRPr="009C0726">
        <w:rPr>
          <w:rtl/>
        </w:rPr>
        <w:t>כב</w:t>
      </w:r>
      <w:proofErr w:type="spellEnd"/>
      <w:r w:rsidR="00666863" w:rsidRPr="009C0726">
        <w:rPr>
          <w:rtl/>
        </w:rPr>
        <w:t>).</w:t>
      </w:r>
    </w:p>
    <w:p w14:paraId="75A9E6C1" w14:textId="3A61577C" w:rsidR="00666863" w:rsidRDefault="00666863" w:rsidP="005A48BB">
      <w:pPr>
        <w:rPr>
          <w:rtl/>
        </w:rPr>
      </w:pPr>
      <w:r w:rsidRPr="009C0726">
        <w:rPr>
          <w:rtl/>
        </w:rPr>
        <w:t xml:space="preserve">אם כך ניתן לפרש את המונח 'עובר לסוחר' כפי שאכן פירש </w:t>
      </w:r>
      <w:proofErr w:type="spellStart"/>
      <w:r w:rsidRPr="009C0726">
        <w:rPr>
          <w:rtl/>
        </w:rPr>
        <w:t>רלב"ג</w:t>
      </w:r>
      <w:proofErr w:type="spellEnd"/>
      <w:r w:rsidRPr="009C0726">
        <w:rPr>
          <w:rtl/>
        </w:rPr>
        <w:t>, כסף טהור במשקל מדויק. לעומת זאת 'הכסף המלוכלך'</w:t>
      </w:r>
      <w:r w:rsidR="004D32D5">
        <w:rPr>
          <w:rtl/>
        </w:rPr>
        <w:t xml:space="preserve"> </w:t>
      </w:r>
      <w:r w:rsidRPr="009C0726">
        <w:rPr>
          <w:rtl/>
        </w:rPr>
        <w:t>שלא היה עובר לסוחר.</w:t>
      </w:r>
    </w:p>
    <w:p w14:paraId="47272661" w14:textId="77777777" w:rsidR="00B91DD2" w:rsidRPr="009C0726" w:rsidRDefault="00B91DD2" w:rsidP="005A48BB">
      <w:pPr>
        <w:rPr>
          <w:rtl/>
        </w:rPr>
      </w:pPr>
    </w:p>
    <w:p w14:paraId="5BB8302E" w14:textId="77777777" w:rsidR="00706955" w:rsidRDefault="00706955" w:rsidP="005A48BB">
      <w:pPr>
        <w:rPr>
          <w:color w:val="FF0000"/>
          <w:sz w:val="28"/>
          <w:szCs w:val="28"/>
          <w:rtl/>
        </w:rPr>
      </w:pPr>
      <w:bookmarkStart w:id="34" w:name="_Hlk56971853"/>
      <w:bookmarkStart w:id="35" w:name="_Hlk84489157"/>
    </w:p>
    <w:p w14:paraId="2FC61AEE" w14:textId="77777777" w:rsidR="00706955" w:rsidRDefault="00706955" w:rsidP="005A48BB">
      <w:pPr>
        <w:rPr>
          <w:color w:val="FF0000"/>
          <w:sz w:val="28"/>
          <w:szCs w:val="28"/>
          <w:rtl/>
        </w:rPr>
      </w:pPr>
    </w:p>
    <w:p w14:paraId="55862240" w14:textId="77777777" w:rsidR="00706955" w:rsidRDefault="00706955" w:rsidP="005A48BB">
      <w:pPr>
        <w:rPr>
          <w:color w:val="FF0000"/>
          <w:sz w:val="28"/>
          <w:szCs w:val="28"/>
          <w:rtl/>
        </w:rPr>
      </w:pPr>
    </w:p>
    <w:p w14:paraId="5689D36F" w14:textId="77777777" w:rsidR="00706955" w:rsidRDefault="00706955" w:rsidP="005A48BB">
      <w:pPr>
        <w:rPr>
          <w:color w:val="FF0000"/>
          <w:sz w:val="28"/>
          <w:szCs w:val="28"/>
          <w:rtl/>
        </w:rPr>
      </w:pPr>
    </w:p>
    <w:p w14:paraId="77CF75AA" w14:textId="77777777" w:rsidR="00706955" w:rsidRDefault="00706955" w:rsidP="005A48BB">
      <w:pPr>
        <w:rPr>
          <w:color w:val="FF0000"/>
          <w:sz w:val="28"/>
          <w:szCs w:val="28"/>
          <w:rtl/>
        </w:rPr>
      </w:pPr>
    </w:p>
    <w:p w14:paraId="338B167C" w14:textId="77777777" w:rsidR="00706955" w:rsidRDefault="00706955" w:rsidP="005A48BB">
      <w:pPr>
        <w:rPr>
          <w:color w:val="FF0000"/>
          <w:sz w:val="28"/>
          <w:szCs w:val="28"/>
          <w:rtl/>
        </w:rPr>
      </w:pPr>
    </w:p>
    <w:p w14:paraId="2D667FEB" w14:textId="77777777" w:rsidR="00706955" w:rsidRDefault="00706955" w:rsidP="005A48BB">
      <w:pPr>
        <w:rPr>
          <w:color w:val="FF0000"/>
          <w:sz w:val="28"/>
          <w:szCs w:val="28"/>
          <w:rtl/>
        </w:rPr>
      </w:pPr>
    </w:p>
    <w:p w14:paraId="3064CC41" w14:textId="77777777" w:rsidR="00706955" w:rsidRDefault="00706955" w:rsidP="005A48BB">
      <w:pPr>
        <w:rPr>
          <w:color w:val="FF0000"/>
          <w:sz w:val="28"/>
          <w:szCs w:val="28"/>
          <w:rtl/>
        </w:rPr>
      </w:pPr>
    </w:p>
    <w:p w14:paraId="6B3AF246" w14:textId="77777777" w:rsidR="00706955" w:rsidRDefault="00706955" w:rsidP="005A48BB">
      <w:pPr>
        <w:rPr>
          <w:color w:val="FF0000"/>
          <w:sz w:val="28"/>
          <w:szCs w:val="28"/>
          <w:rtl/>
        </w:rPr>
      </w:pPr>
    </w:p>
    <w:p w14:paraId="32980A53" w14:textId="77777777" w:rsidR="00706955" w:rsidRDefault="00706955" w:rsidP="005A48BB">
      <w:pPr>
        <w:rPr>
          <w:color w:val="FF0000"/>
          <w:sz w:val="28"/>
          <w:szCs w:val="28"/>
          <w:rtl/>
        </w:rPr>
      </w:pPr>
    </w:p>
    <w:p w14:paraId="120669FC" w14:textId="45938200" w:rsidR="00666863" w:rsidRPr="00B91DD2" w:rsidRDefault="00666863" w:rsidP="004D32D5">
      <w:pPr>
        <w:pStyle w:val="1"/>
        <w:rPr>
          <w:rtl/>
        </w:rPr>
      </w:pPr>
      <w:bookmarkStart w:id="36" w:name="_Toc84880506"/>
      <w:r w:rsidRPr="00B91DD2">
        <w:rPr>
          <w:rtl/>
        </w:rPr>
        <w:t>המספר עשר כמספר המסמל חשיבות</w:t>
      </w:r>
      <w:bookmarkEnd w:id="36"/>
    </w:p>
    <w:p w14:paraId="1B1CA35E" w14:textId="77777777" w:rsidR="00666863" w:rsidRPr="009C0726" w:rsidRDefault="00666863" w:rsidP="004D32D5">
      <w:pPr>
        <w:pStyle w:val="4"/>
        <w:rPr>
          <w:rtl/>
        </w:rPr>
      </w:pPr>
      <w:r w:rsidRPr="009C0726">
        <w:rPr>
          <w:rtl/>
        </w:rPr>
        <w:t>"</w:t>
      </w:r>
      <w:proofErr w:type="spellStart"/>
      <w:r w:rsidRPr="009C0726">
        <w:rPr>
          <w:rtl/>
        </w:rPr>
        <w:t>ויקח</w:t>
      </w:r>
      <w:proofErr w:type="spellEnd"/>
      <w:r w:rsidRPr="009C0726">
        <w:rPr>
          <w:rtl/>
        </w:rPr>
        <w:t xml:space="preserve"> העבד עשרה גמלים מגמלי אדוניו" (כד י)</w:t>
      </w:r>
    </w:p>
    <w:bookmarkEnd w:id="34"/>
    <w:p w14:paraId="34B4172E" w14:textId="77777777" w:rsidR="00666863" w:rsidRPr="009C0726" w:rsidRDefault="00666863" w:rsidP="005A48BB">
      <w:pPr>
        <w:rPr>
          <w:rtl/>
        </w:rPr>
      </w:pPr>
      <w:r w:rsidRPr="009C0726">
        <w:rPr>
          <w:rtl/>
        </w:rPr>
        <w:t xml:space="preserve">כשאברהם שלח את עבדו למצוא אישה לבנו יצחק הוא שלח אתו עשרה גמלים (בראשית כד, י). יוסף שלח לאביו ממצרים עשרה חמורים ועשר אתונות (בראשית מד, </w:t>
      </w:r>
      <w:proofErr w:type="spellStart"/>
      <w:r w:rsidRPr="009C0726">
        <w:rPr>
          <w:rtl/>
        </w:rPr>
        <w:t>כג</w:t>
      </w:r>
      <w:proofErr w:type="spellEnd"/>
      <w:r w:rsidRPr="009C0726">
        <w:rPr>
          <w:rtl/>
        </w:rPr>
        <w:t xml:space="preserve">). בחטא המרגלים היו עשרה מרגלים שהניאו את עם ישראל מלהיכנס לארץ. דוד שלח עשרה נערים לנבל </w:t>
      </w:r>
      <w:proofErr w:type="spellStart"/>
      <w:r w:rsidRPr="009C0726">
        <w:rPr>
          <w:rtl/>
        </w:rPr>
        <w:t>הכרמלי</w:t>
      </w:r>
      <w:proofErr w:type="spellEnd"/>
      <w:r w:rsidRPr="009C0726">
        <w:rPr>
          <w:rtl/>
        </w:rPr>
        <w:t xml:space="preserve"> על מנת לבקש את שכרו על ההגנה שדוד הגן על רועי נבל (שמואל א' כה, ה), מדוע דוד לא הסתפק בשניים שלושה שליחים? יתכן שדוד ציפה שנבל ישלח כמות גדולה של מזון ולצורך זה נדרשו עשרה אנשים על מנת לשאת את המשלוח. אולם דומה שהייתה לכך משמעות נוספת. גם ישמעאל בן נתניה מזרע המלוכה שבא אל המצפה על מנת להתנקש בחיי גדליה בן אחיקם בא עם עשרה אנשים (מלכים ב' כה, כה).</w:t>
      </w:r>
    </w:p>
    <w:p w14:paraId="7BEA04DE" w14:textId="020A3A83" w:rsidR="00666863" w:rsidRPr="009C0726" w:rsidRDefault="00666863" w:rsidP="005A48BB">
      <w:pPr>
        <w:rPr>
          <w:rtl/>
        </w:rPr>
      </w:pPr>
      <w:r w:rsidRPr="009C0726">
        <w:rPr>
          <w:rtl/>
        </w:rPr>
        <w:t>נראה אם כן שעשרה אנשים או עשרה בעלי חיים מציינים את העובדה שהשולח הוא אדם בעל מעמד ואין הוא אדם פשוט. היה זה אם כן קוד תרבותי. עשרה בני אדם או עשרה בעלי חיים</w:t>
      </w:r>
      <w:r w:rsidR="004D32D5">
        <w:rPr>
          <w:rtl/>
        </w:rPr>
        <w:t xml:space="preserve"> </w:t>
      </w:r>
      <w:r w:rsidRPr="009C0726">
        <w:rPr>
          <w:rtl/>
        </w:rPr>
        <w:t xml:space="preserve">הצביעו על חשיבות ועושר. אולי זו המשמעות של הפסוק: "ויבואו אחרי יוסף עשרה לשבור בתוך הבאים" (בראשית </w:t>
      </w:r>
      <w:proofErr w:type="spellStart"/>
      <w:r w:rsidRPr="009C0726">
        <w:rPr>
          <w:rtl/>
        </w:rPr>
        <w:t>מב</w:t>
      </w:r>
      <w:proofErr w:type="spellEnd"/>
      <w:r w:rsidRPr="009C0726">
        <w:rPr>
          <w:rtl/>
        </w:rPr>
        <w:t xml:space="preserve"> ג). מדוע התורה הדגישה שהם עשרה. הרי ברור שכאשר יוסף במצרים ובנימין נשאר עם אביו שנותרו עשרה אחים. יתכן שהתורה באה לומר שהם באו למצרים</w:t>
      </w:r>
      <w:r w:rsidR="004D32D5">
        <w:rPr>
          <w:rtl/>
        </w:rPr>
        <w:t xml:space="preserve"> </w:t>
      </w:r>
      <w:r w:rsidRPr="009C0726">
        <w:rPr>
          <w:rtl/>
        </w:rPr>
        <w:t>כגוף אחד וגוף חשוב. הם כנראה עוררו תשומת לב וכך גם יוסף שם לב לכך שאחיו נמצאים במצרים. לא מן הנמנע שזה המקור הראשוני למניין בתפילה ולכל דבר של מצוה.</w:t>
      </w:r>
    </w:p>
    <w:p w14:paraId="5BC9AB96" w14:textId="77777777" w:rsidR="00666863" w:rsidRPr="009C0726" w:rsidRDefault="00666863" w:rsidP="005A48BB">
      <w:pPr>
        <w:rPr>
          <w:rtl/>
        </w:rPr>
      </w:pPr>
    </w:p>
    <w:p w14:paraId="62C88BE8" w14:textId="77777777" w:rsidR="009C0726" w:rsidRDefault="009C0726" w:rsidP="005A48BB">
      <w:pPr>
        <w:bidi w:val="0"/>
        <w:rPr>
          <w:rtl/>
        </w:rPr>
      </w:pPr>
      <w:r>
        <w:rPr>
          <w:rtl/>
        </w:rPr>
        <w:br w:type="page"/>
      </w:r>
    </w:p>
    <w:p w14:paraId="42AC2B22" w14:textId="77777777" w:rsidR="00666863" w:rsidRDefault="00666863" w:rsidP="004D32D5">
      <w:pPr>
        <w:pStyle w:val="5"/>
        <w:rPr>
          <w:rtl/>
        </w:rPr>
      </w:pPr>
      <w:bookmarkStart w:id="37" w:name="_Toc84836545"/>
      <w:r w:rsidRPr="009C0726">
        <w:rPr>
          <w:rtl/>
        </w:rPr>
        <w:lastRenderedPageBreak/>
        <w:t>תולדות</w:t>
      </w:r>
      <w:bookmarkEnd w:id="37"/>
    </w:p>
    <w:p w14:paraId="61FF87BF" w14:textId="1D22897B" w:rsidR="009C0726" w:rsidRPr="009C0726" w:rsidRDefault="009C0726" w:rsidP="005A48BB">
      <w:pPr>
        <w:pStyle w:val="1"/>
        <w:rPr>
          <w:rtl/>
        </w:rPr>
      </w:pPr>
      <w:bookmarkStart w:id="38" w:name="_Toc84836546"/>
      <w:bookmarkStart w:id="39" w:name="_Toc84880507"/>
      <w:r>
        <w:rPr>
          <w:rFonts w:hint="cs"/>
          <w:rtl/>
        </w:rPr>
        <w:t>רחובות</w:t>
      </w:r>
      <w:bookmarkEnd w:id="38"/>
      <w:r w:rsidR="00B91DD2">
        <w:rPr>
          <w:rFonts w:hint="cs"/>
          <w:rtl/>
        </w:rPr>
        <w:t xml:space="preserve"> לאורך הדורות</w:t>
      </w:r>
      <w:bookmarkEnd w:id="39"/>
    </w:p>
    <w:p w14:paraId="5317C739" w14:textId="77777777" w:rsidR="004D32D5" w:rsidRDefault="00666863" w:rsidP="00A24791">
      <w:pPr>
        <w:pStyle w:val="4"/>
        <w:spacing w:after="0"/>
        <w:rPr>
          <w:rtl/>
        </w:rPr>
      </w:pPr>
      <w:proofErr w:type="spellStart"/>
      <w:r w:rsidRPr="009C0726">
        <w:rPr>
          <w:rtl/>
        </w:rPr>
        <w:t>ויּעְתֵּק</w:t>
      </w:r>
      <w:proofErr w:type="spellEnd"/>
      <w:r w:rsidRPr="009C0726">
        <w:rPr>
          <w:rtl/>
        </w:rPr>
        <w:t xml:space="preserve"> מִשָּׁם </w:t>
      </w:r>
      <w:proofErr w:type="spellStart"/>
      <w:r w:rsidRPr="009C0726">
        <w:rPr>
          <w:rtl/>
        </w:rPr>
        <w:t>וַיַּחְפֹּר</w:t>
      </w:r>
      <w:proofErr w:type="spellEnd"/>
      <w:r w:rsidRPr="009C0726">
        <w:rPr>
          <w:rtl/>
        </w:rPr>
        <w:t xml:space="preserve"> בְּאֵר אַחֶרֶת וְלֹא רָבוּ עָלֶיהָ</w:t>
      </w:r>
      <w:r w:rsidR="004D32D5">
        <w:rPr>
          <w:rFonts w:hint="cs"/>
          <w:rtl/>
        </w:rPr>
        <w:t>,</w:t>
      </w:r>
      <w:r w:rsidRPr="009C0726">
        <w:rPr>
          <w:rtl/>
        </w:rPr>
        <w:t xml:space="preserve"> וַיִּקְרָא שְׁמָהּ רְחֹבוֹת</w:t>
      </w:r>
      <w:r w:rsidR="004D32D5">
        <w:rPr>
          <w:rFonts w:hint="cs"/>
          <w:rtl/>
        </w:rPr>
        <w:t>.</w:t>
      </w:r>
    </w:p>
    <w:p w14:paraId="2307A6C5" w14:textId="135E3763" w:rsidR="00666863" w:rsidRPr="009C0726" w:rsidRDefault="00666863" w:rsidP="005A48BB">
      <w:pPr>
        <w:pStyle w:val="4"/>
        <w:rPr>
          <w:rtl/>
        </w:rPr>
      </w:pPr>
      <w:r w:rsidRPr="009C0726">
        <w:rPr>
          <w:rtl/>
        </w:rPr>
        <w:t>וַיֹּאמֶר כִּי עַתָּה הִרְחִיב ה' לָנוּ וּפָרִינוּ בָאָרֶץ</w:t>
      </w:r>
      <w:r w:rsidRPr="009C0726">
        <w:t>.</w:t>
      </w:r>
      <w:r w:rsidR="004D32D5">
        <w:t xml:space="preserve"> </w:t>
      </w:r>
      <w:r w:rsidRPr="009C0726">
        <w:rPr>
          <w:rtl/>
        </w:rPr>
        <w:t xml:space="preserve">(בראשית </w:t>
      </w:r>
      <w:proofErr w:type="spellStart"/>
      <w:r w:rsidRPr="009C0726">
        <w:rPr>
          <w:rtl/>
        </w:rPr>
        <w:t>כו</w:t>
      </w:r>
      <w:proofErr w:type="spellEnd"/>
      <w:r w:rsidRPr="009C0726">
        <w:rPr>
          <w:rtl/>
        </w:rPr>
        <w:t xml:space="preserve"> </w:t>
      </w:r>
      <w:proofErr w:type="spellStart"/>
      <w:r w:rsidRPr="009C0726">
        <w:rPr>
          <w:rtl/>
        </w:rPr>
        <w:t>כב</w:t>
      </w:r>
      <w:proofErr w:type="spellEnd"/>
      <w:r w:rsidRPr="009C0726">
        <w:rPr>
          <w:rtl/>
        </w:rPr>
        <w:t xml:space="preserve">). </w:t>
      </w:r>
    </w:p>
    <w:p w14:paraId="77959B1F" w14:textId="6CC538ED" w:rsidR="00666863" w:rsidRPr="009C0726" w:rsidRDefault="00666863" w:rsidP="005A48BB">
      <w:pPr>
        <w:rPr>
          <w:rtl/>
        </w:rPr>
      </w:pPr>
      <w:r w:rsidRPr="009C0726">
        <w:rPr>
          <w:rtl/>
        </w:rPr>
        <w:t>המשמעות של השם רחובות</w:t>
      </w:r>
      <w:r w:rsidR="004D32D5">
        <w:rPr>
          <w:rtl/>
        </w:rPr>
        <w:t xml:space="preserve"> </w:t>
      </w:r>
      <w:r w:rsidRPr="009C0726">
        <w:rPr>
          <w:rtl/>
        </w:rPr>
        <w:t>בבחינת: "הרחיבי מקום אהלך ויריעות משכנותיך..." (ישעיהו נד ב), הביא רבים וטובים לקרוא את מקום מושבם בשם זה, גם מחוץ לארץ ישראל. כך מוצאים אנו מקום בשם 'רחובות עיר'</w:t>
      </w:r>
      <w:r w:rsidR="004D32D5">
        <w:rPr>
          <w:rtl/>
        </w:rPr>
        <w:t xml:space="preserve"> </w:t>
      </w:r>
      <w:r w:rsidRPr="009C0726">
        <w:rPr>
          <w:rtl/>
        </w:rPr>
        <w:t>באזור אשור</w:t>
      </w:r>
      <w:r w:rsidR="004D32D5">
        <w:rPr>
          <w:rtl/>
        </w:rPr>
        <w:t xml:space="preserve"> </w:t>
      </w:r>
      <w:r w:rsidRPr="009C0726">
        <w:rPr>
          <w:rtl/>
        </w:rPr>
        <w:t xml:space="preserve">ליד </w:t>
      </w:r>
      <w:proofErr w:type="spellStart"/>
      <w:r w:rsidRPr="009C0726">
        <w:rPr>
          <w:rtl/>
        </w:rPr>
        <w:t>נינוה</w:t>
      </w:r>
      <w:proofErr w:type="spellEnd"/>
      <w:r w:rsidRPr="009C0726">
        <w:rPr>
          <w:rtl/>
        </w:rPr>
        <w:t xml:space="preserve"> (בראשית</w:t>
      </w:r>
      <w:r w:rsidR="004D32D5">
        <w:rPr>
          <w:rtl/>
        </w:rPr>
        <w:t xml:space="preserve"> </w:t>
      </w:r>
      <w:r w:rsidRPr="009C0726">
        <w:rPr>
          <w:rtl/>
        </w:rPr>
        <w:t xml:space="preserve">י יא), ו'רחבות הנהר' בארץ אדום (בראשית לו </w:t>
      </w:r>
      <w:proofErr w:type="spellStart"/>
      <w:r w:rsidRPr="009C0726">
        <w:rPr>
          <w:rtl/>
        </w:rPr>
        <w:t>לז</w:t>
      </w:r>
      <w:proofErr w:type="spellEnd"/>
      <w:r w:rsidRPr="009C0726">
        <w:rPr>
          <w:rtl/>
        </w:rPr>
        <w:t>). גם מקומות בשם רחוב היו קיימים כמו תל רחוב שבעמק בית שאן וממלכה ארמית בשם ארם לבית רחוב (שמואל ב י ו).</w:t>
      </w:r>
    </w:p>
    <w:p w14:paraId="416CE002" w14:textId="77777777" w:rsidR="00666863" w:rsidRDefault="00666863" w:rsidP="005A48BB">
      <w:pPr>
        <w:rPr>
          <w:rtl/>
        </w:rPr>
      </w:pPr>
      <w:r w:rsidRPr="009C0726">
        <w:rPr>
          <w:rtl/>
        </w:rPr>
        <w:t>בדברינו לפרשה זו נציג שלשה מקומות בארץ שנשאו או נושאים שם זה.</w:t>
      </w:r>
    </w:p>
    <w:p w14:paraId="08DA8E5D" w14:textId="77777777" w:rsidR="009C0726" w:rsidRPr="009C0726" w:rsidRDefault="009C0726" w:rsidP="005A48BB">
      <w:pPr>
        <w:rPr>
          <w:rtl/>
        </w:rPr>
      </w:pPr>
    </w:p>
    <w:p w14:paraId="43942CE6" w14:textId="77777777" w:rsidR="00666863" w:rsidRPr="009C0726" w:rsidRDefault="00666863" w:rsidP="005A48BB">
      <w:pPr>
        <w:pStyle w:val="3"/>
        <w:rPr>
          <w:rtl/>
        </w:rPr>
      </w:pPr>
      <w:r w:rsidRPr="009C0726">
        <w:rPr>
          <w:rtl/>
        </w:rPr>
        <w:t>רחובות בנגב</w:t>
      </w:r>
    </w:p>
    <w:p w14:paraId="268B465A" w14:textId="1BDA23F4" w:rsidR="00666863" w:rsidRDefault="00666863" w:rsidP="005A48BB">
      <w:pPr>
        <w:rPr>
          <w:rtl/>
        </w:rPr>
      </w:pPr>
      <w:r w:rsidRPr="009C0726">
        <w:rPr>
          <w:rtl/>
        </w:rPr>
        <w:t xml:space="preserve">הראשון הוא האתר המכונה בערבית </w:t>
      </w:r>
      <w:proofErr w:type="spellStart"/>
      <w:r w:rsidRPr="009C0726">
        <w:rPr>
          <w:rtl/>
        </w:rPr>
        <w:t>חר</w:t>
      </w:r>
      <w:proofErr w:type="spellEnd"/>
      <w:r w:rsidRPr="009C0726">
        <w:rPr>
          <w:rtl/>
        </w:rPr>
        <w:t xml:space="preserve">' </w:t>
      </w:r>
      <w:proofErr w:type="spellStart"/>
      <w:r w:rsidRPr="009C0726">
        <w:rPr>
          <w:rtl/>
        </w:rPr>
        <w:t>רוחיבה</w:t>
      </w:r>
      <w:proofErr w:type="spellEnd"/>
      <w:r w:rsidRPr="009C0726">
        <w:rPr>
          <w:rtl/>
        </w:rPr>
        <w:t xml:space="preserve"> ונקרא בעברית 'רחובות בנגב' שהוא אולי המקום המקורי בו כרה יצחק את הבאר. אתר זה נמצא בצפון- מערב הנגב, מעל אפיקו של נחל </w:t>
      </w:r>
      <w:proofErr w:type="spellStart"/>
      <w:r w:rsidRPr="009C0726">
        <w:rPr>
          <w:rtl/>
        </w:rPr>
        <w:t>שונרה</w:t>
      </w:r>
      <w:proofErr w:type="spellEnd"/>
      <w:r w:rsidRPr="009C0726">
        <w:rPr>
          <w:rtl/>
        </w:rPr>
        <w:t xml:space="preserve"> (ואדי </w:t>
      </w:r>
      <w:proofErr w:type="spellStart"/>
      <w:r w:rsidRPr="009C0726">
        <w:rPr>
          <w:rtl/>
        </w:rPr>
        <w:t>רחיבה</w:t>
      </w:r>
      <w:proofErr w:type="spellEnd"/>
      <w:r w:rsidRPr="009C0726">
        <w:rPr>
          <w:rtl/>
        </w:rPr>
        <w:t>) שהוא</w:t>
      </w:r>
      <w:r w:rsidR="004D32D5">
        <w:rPr>
          <w:rtl/>
        </w:rPr>
        <w:t xml:space="preserve"> </w:t>
      </w:r>
      <w:r w:rsidRPr="009C0726">
        <w:rPr>
          <w:rtl/>
        </w:rPr>
        <w:t>יובל של נחל בשור. הוא אחד היישובים הגדולים שהוקמו בתקופה הנבטית ופרחו בתקופה הביזנטית.</w:t>
      </w:r>
      <w:r w:rsidR="004D32D5">
        <w:rPr>
          <w:rtl/>
        </w:rPr>
        <w:t xml:space="preserve"> </w:t>
      </w:r>
      <w:r w:rsidRPr="009C0726">
        <w:rPr>
          <w:rtl/>
        </w:rPr>
        <w:t>במקום התבצעו חפירות ארכאולוגיות שחשפו עיר גדולה ומפותחת. יתכן שמיקומה על הדרך לסיני דרך חלוצה וניצנה הקנתה למקום משנה חשיבות. אין כל ודאות שמדובר בבאר שכרו עבדיו של יצחק אך</w:t>
      </w:r>
      <w:r w:rsidR="004D32D5">
        <w:rPr>
          <w:rtl/>
        </w:rPr>
        <w:t xml:space="preserve"> </w:t>
      </w:r>
      <w:r w:rsidRPr="009C0726">
        <w:rPr>
          <w:rtl/>
        </w:rPr>
        <w:t xml:space="preserve">השם הערבי של המקום: </w:t>
      </w:r>
      <w:proofErr w:type="spellStart"/>
      <w:r w:rsidRPr="009C0726">
        <w:rPr>
          <w:rtl/>
        </w:rPr>
        <w:t>ח'רבת</w:t>
      </w:r>
      <w:proofErr w:type="spellEnd"/>
      <w:r w:rsidRPr="009C0726">
        <w:rPr>
          <w:rtl/>
        </w:rPr>
        <w:t xml:space="preserve"> </w:t>
      </w:r>
      <w:proofErr w:type="spellStart"/>
      <w:r w:rsidRPr="009C0726">
        <w:rPr>
          <w:rtl/>
        </w:rPr>
        <w:t>רחיבה</w:t>
      </w:r>
      <w:proofErr w:type="spellEnd"/>
      <w:r w:rsidR="004D32D5">
        <w:rPr>
          <w:rtl/>
        </w:rPr>
        <w:t xml:space="preserve"> </w:t>
      </w:r>
      <w:r w:rsidRPr="009C0726">
        <w:rPr>
          <w:rtl/>
        </w:rPr>
        <w:t xml:space="preserve">המזכיר בצלילו את השם רחבות, באר מים הפעילה עד היום שעמקה כ 63 מ' וכן המיקום הגאוגרפי המתאים לסיפורי יצחק שישב בגרר, הופכים אפשרות זו לסבירה. מכיוון שמדובר בבאר ולא ליישוב אין לצפות שנמצא שם שרידים מתקופת האבות. אמנם היישוב נמצא בסמוך לאזור חולות חלוצה, אזור שלא נתן לעיבוד חקלאי, אך מסביב ליישוב </w:t>
      </w:r>
      <w:proofErr w:type="spellStart"/>
      <w:r w:rsidRPr="009C0726">
        <w:rPr>
          <w:rtl/>
        </w:rPr>
        <w:t>נמצאי</w:t>
      </w:r>
      <w:proofErr w:type="spellEnd"/>
      <w:r w:rsidRPr="009C0726">
        <w:rPr>
          <w:rtl/>
        </w:rPr>
        <w:t xml:space="preserve"> שטחי לס נרחבים המאפשרים גידולים חקלאיים. אכן באזורים סביב האתר נמצאות טרסות חקלאיות רבות. האתר נמצא בשטח אש של צה"ל ולכן הכניסה אליו מוגבלת.</w:t>
      </w:r>
    </w:p>
    <w:p w14:paraId="4816B985" w14:textId="77777777" w:rsidR="0055254C" w:rsidRPr="009C0726" w:rsidRDefault="0055254C" w:rsidP="005A48BB">
      <w:pPr>
        <w:rPr>
          <w:rtl/>
        </w:rPr>
      </w:pPr>
    </w:p>
    <w:p w14:paraId="2AD80074" w14:textId="77777777" w:rsidR="00666863" w:rsidRPr="0055254C" w:rsidRDefault="00666863" w:rsidP="005A48BB">
      <w:pPr>
        <w:pStyle w:val="3"/>
        <w:rPr>
          <w:rtl/>
        </w:rPr>
      </w:pPr>
      <w:r w:rsidRPr="0055254C">
        <w:rPr>
          <w:rFonts w:hint="cs"/>
          <w:rtl/>
        </w:rPr>
        <w:t>העיר רחובות</w:t>
      </w:r>
    </w:p>
    <w:p w14:paraId="1BE9C951" w14:textId="77777777" w:rsidR="004D32D5" w:rsidRDefault="00666863" w:rsidP="004D32D5">
      <w:r w:rsidRPr="009C0726">
        <w:rPr>
          <w:rtl/>
        </w:rPr>
        <w:t>המקום השני הוא העיר רחובות</w:t>
      </w:r>
      <w:r w:rsidR="004D32D5">
        <w:rPr>
          <w:rtl/>
        </w:rPr>
        <w:t xml:space="preserve"> </w:t>
      </w:r>
      <w:r w:rsidRPr="009C0726">
        <w:rPr>
          <w:rtl/>
        </w:rPr>
        <w:t xml:space="preserve">שנוסדה בשנת </w:t>
      </w:r>
      <w:proofErr w:type="spellStart"/>
      <w:r w:rsidRPr="009C0726">
        <w:rPr>
          <w:rtl/>
        </w:rPr>
        <w:t>תר"ן</w:t>
      </w:r>
      <w:proofErr w:type="spellEnd"/>
      <w:r w:rsidRPr="009C0726">
        <w:rPr>
          <w:rtl/>
        </w:rPr>
        <w:t xml:space="preserve"> על ידי אגודה שנוסדה </w:t>
      </w:r>
      <w:proofErr w:type="spellStart"/>
      <w:r w:rsidRPr="009C0726">
        <w:rPr>
          <w:rtl/>
        </w:rPr>
        <w:t>בורשא</w:t>
      </w:r>
      <w:proofErr w:type="spellEnd"/>
      <w:r w:rsidRPr="009C0726">
        <w:rPr>
          <w:rtl/>
        </w:rPr>
        <w:t xml:space="preserve"> בשם 'מנוחה ונחלה'. על אדמות חורבה שנקראה 'חורבת דוראן' שבדרום מישור החוף, שנרכשה על ידי יהושע חנקין נבנתה מושבה שהפכה להיות עיר בשם רחובות. יתכן שהשם דוראן משמר את שמו של כרם דורון המוזכר בגמרא:</w:t>
      </w:r>
    </w:p>
    <w:p w14:paraId="5D2E557C" w14:textId="060DAA4E" w:rsidR="004D32D5" w:rsidRDefault="004D32D5" w:rsidP="00A24791">
      <w:pPr>
        <w:pStyle w:val="4"/>
      </w:pPr>
      <w:r>
        <w:lastRenderedPageBreak/>
        <w:t xml:space="preserve"> </w:t>
      </w:r>
      <w:r w:rsidR="00666863" w:rsidRPr="009C0726">
        <w:rPr>
          <w:rtl/>
        </w:rPr>
        <w:t xml:space="preserve">עשה ברבי </w:t>
      </w:r>
      <w:proofErr w:type="spellStart"/>
      <w:r w:rsidR="00666863" w:rsidRPr="009C0726">
        <w:rPr>
          <w:rtl/>
        </w:rPr>
        <w:t>אבהו</w:t>
      </w:r>
      <w:proofErr w:type="spellEnd"/>
      <w:r w:rsidR="00666863" w:rsidRPr="009C0726">
        <w:rPr>
          <w:rtl/>
        </w:rPr>
        <w:t xml:space="preserve"> ורבי יוסי בן </w:t>
      </w:r>
      <w:proofErr w:type="spellStart"/>
      <w:r w:rsidR="00666863" w:rsidRPr="009C0726">
        <w:rPr>
          <w:rtl/>
        </w:rPr>
        <w:t>חנינא</w:t>
      </w:r>
      <w:proofErr w:type="spellEnd"/>
      <w:r w:rsidR="00666863" w:rsidRPr="009C0726">
        <w:rPr>
          <w:rtl/>
        </w:rPr>
        <w:t xml:space="preserve"> ורבי שמעון בן לקיש עברו על כרם דורון. הוציא להם האריס אפרסק אחד. אכלו הם וחמוריהם והותירו... לאחר ימים עברו שם. הוציא להם שניים שלושה בתוך ידו, אמרו לו: מן האילן הזה אנו רוצים. אמר להם: ממנו הוא. וקראו עליו: ארץ פרי למלחה מרעת יושבי בה" (ירושלמי, פאה, ז, ד)</w:t>
      </w:r>
      <w:r>
        <w:t>.</w:t>
      </w:r>
    </w:p>
    <w:p w14:paraId="3B963383" w14:textId="5EBEF044" w:rsidR="00666863" w:rsidRPr="009C0726" w:rsidRDefault="00666863" w:rsidP="00A24791">
      <w:pPr>
        <w:rPr>
          <w:rtl/>
        </w:rPr>
      </w:pPr>
      <w:r w:rsidRPr="009C0726">
        <w:rPr>
          <w:rtl/>
        </w:rPr>
        <w:t xml:space="preserve">בחפירות ארכאולוגיות שנעשו בתחום העיר במקום המכונה 'בית </w:t>
      </w:r>
      <w:proofErr w:type="spellStart"/>
      <w:r w:rsidRPr="009C0726">
        <w:rPr>
          <w:rtl/>
        </w:rPr>
        <w:t>דודניקוב</w:t>
      </w:r>
      <w:proofErr w:type="spellEnd"/>
      <w:r w:rsidR="00A24791">
        <w:rPr>
          <w:rFonts w:hint="cs"/>
          <w:rtl/>
        </w:rPr>
        <w:t>'</w:t>
      </w:r>
      <w:r w:rsidRPr="009C0726">
        <w:rPr>
          <w:rtl/>
        </w:rPr>
        <w:t>, נמצאה גת גדולה מתקופת התלמוד המחזקת את זיהוי המקום עם כרם דורון.</w:t>
      </w:r>
    </w:p>
    <w:p w14:paraId="0C430C79" w14:textId="39E0DAE8" w:rsidR="00666863" w:rsidRPr="009C0726" w:rsidRDefault="00666863" w:rsidP="00A24791">
      <w:pPr>
        <w:rPr>
          <w:rtl/>
        </w:rPr>
      </w:pPr>
      <w:r w:rsidRPr="009C0726">
        <w:rPr>
          <w:rtl/>
        </w:rPr>
        <w:t xml:space="preserve">הוגה שמה של רחובות היה </w:t>
      </w:r>
      <w:proofErr w:type="spellStart"/>
      <w:r w:rsidRPr="009C0726">
        <w:rPr>
          <w:rtl/>
        </w:rPr>
        <w:t>הביל"ואי</w:t>
      </w:r>
      <w:proofErr w:type="spellEnd"/>
      <w:r w:rsidR="004D32D5">
        <w:rPr>
          <w:rtl/>
        </w:rPr>
        <w:t xml:space="preserve"> </w:t>
      </w:r>
      <w:hyperlink r:id="rId13" w:tooltip="ישראל בלקינד" w:history="1">
        <w:r w:rsidRPr="009C0726">
          <w:rPr>
            <w:rtl/>
          </w:rPr>
          <w:t>ישראל בלקינד</w:t>
        </w:r>
      </w:hyperlink>
      <w:r w:rsidR="00A24791">
        <w:t>.</w:t>
      </w:r>
      <w:r w:rsidR="00A24791">
        <w:rPr>
          <w:rFonts w:hint="cs"/>
          <w:rtl/>
        </w:rPr>
        <w:t xml:space="preserve"> </w:t>
      </w:r>
      <w:r w:rsidRPr="009C0726">
        <w:rPr>
          <w:rtl/>
        </w:rPr>
        <w:t>מקור שמה של העיר הוא בפסוקנו: "כי הרחיב ה' לנו ופרינו בארץ", על אף שהיה ברור שאין זו מקומה של הבאר הה</w:t>
      </w:r>
      <w:r w:rsidR="00A24791">
        <w:rPr>
          <w:rFonts w:hint="cs"/>
          <w:rtl/>
        </w:rPr>
        <w:t>י</w:t>
      </w:r>
      <w:r w:rsidRPr="009C0726">
        <w:rPr>
          <w:rtl/>
        </w:rPr>
        <w:t xml:space="preserve">סטורית. אחד ממייסדי העיר היה יעקב </w:t>
      </w:r>
      <w:proofErr w:type="spellStart"/>
      <w:r w:rsidRPr="009C0726">
        <w:rPr>
          <w:rtl/>
        </w:rPr>
        <w:t>ברוידא</w:t>
      </w:r>
      <w:proofErr w:type="spellEnd"/>
      <w:r w:rsidR="00A24791">
        <w:rPr>
          <w:rFonts w:hint="cs"/>
          <w:rtl/>
        </w:rPr>
        <w:t>,</w:t>
      </w:r>
      <w:r w:rsidRPr="009C0726">
        <w:rPr>
          <w:rtl/>
        </w:rPr>
        <w:t xml:space="preserve"> שבנה מאוחר יותר שכונה בירושלים הקרויה</w:t>
      </w:r>
      <w:r w:rsidR="004D32D5">
        <w:rPr>
          <w:rtl/>
        </w:rPr>
        <w:t xml:space="preserve"> </w:t>
      </w:r>
      <w:r w:rsidRPr="009C0726">
        <w:rPr>
          <w:rtl/>
        </w:rPr>
        <w:t>היום על שמו</w:t>
      </w:r>
      <w:r w:rsidR="004D32D5">
        <w:rPr>
          <w:rtl/>
        </w:rPr>
        <w:t xml:space="preserve"> </w:t>
      </w:r>
      <w:r w:rsidRPr="009C0726">
        <w:rPr>
          <w:rtl/>
        </w:rPr>
        <w:t xml:space="preserve">'בתי </w:t>
      </w:r>
      <w:proofErr w:type="spellStart"/>
      <w:r w:rsidRPr="009C0726">
        <w:rPr>
          <w:rtl/>
        </w:rPr>
        <w:t>ברוידא</w:t>
      </w:r>
      <w:proofErr w:type="spellEnd"/>
      <w:r w:rsidRPr="009C0726">
        <w:rPr>
          <w:rtl/>
        </w:rPr>
        <w:t>'.</w:t>
      </w:r>
    </w:p>
    <w:p w14:paraId="0342364F" w14:textId="0BABA5CA" w:rsidR="00666863" w:rsidRPr="009C0726" w:rsidRDefault="00666863" w:rsidP="005A48BB">
      <w:pPr>
        <w:rPr>
          <w:rtl/>
        </w:rPr>
      </w:pPr>
      <w:r w:rsidRPr="009C0726">
        <w:rPr>
          <w:rtl/>
        </w:rPr>
        <w:t>ייחודה של מושבה זו ביחס לשאר המושבות היה</w:t>
      </w:r>
      <w:r w:rsidR="004D32D5">
        <w:rPr>
          <w:rtl/>
        </w:rPr>
        <w:t xml:space="preserve"> </w:t>
      </w:r>
      <w:r w:rsidRPr="009C0726">
        <w:rPr>
          <w:rtl/>
        </w:rPr>
        <w:t>שהיא הייתה המושבה עצמאית, שהתקיימה על ידי בעלי הון, ללא צורך בתמיכתו של הברון רוטשילד</w:t>
      </w:r>
      <w:r w:rsidRPr="009C0726">
        <w:t>.</w:t>
      </w:r>
      <w:r w:rsidRPr="009C0726">
        <w:rPr>
          <w:rtl/>
        </w:rPr>
        <w:t xml:space="preserve"> הרעיון היה הקמת מושבה אשר תתבסס על גידולים חקלאיים, שיאפשרו למושבה לעמוד על רגליה. ענף הגידול המרכזי של רחובות היה גפנים ליין, אותם שווקו ליקב של הברון שהיה בראשון לציון. מסתבר שאכן בני רחובות המשיכו את אנשי כרם דורון מתקופת התלמוד. המושבה רחובות נחשבה כמושבה בא צומח דור חדש המתנער מדימוי היהודי הגלותי, כך למשל בביקורו של הרצל במושבה הוא התפעל מיכולתם הגופנית של צעירי רחובות שהפליאו ברכיבתם על סוסים.</w:t>
      </w:r>
    </w:p>
    <w:p w14:paraId="1E2A1898" w14:textId="436C1356" w:rsidR="00666863" w:rsidRPr="009C0726" w:rsidRDefault="00666863" w:rsidP="005A48BB">
      <w:pPr>
        <w:rPr>
          <w:rtl/>
        </w:rPr>
      </w:pPr>
      <w:r w:rsidRPr="009C0726">
        <w:rPr>
          <w:rtl/>
        </w:rPr>
        <w:t xml:space="preserve">בראשית המאה העשרים החלו לנטוע ברחובות פרדסים של עצי הדר ורחובות הפכה להיות מזוהה עם פירות ההדר. אדמת החמרה שהתאימה לגידולים אלה, והיכולת לכרות בארות ולהגיע למי התהום בעומק לא רב הפכו את ענף הפרדסנות לענף מרכזי במושבה, וכשעצבו את סמל המושבה שהפכה לעיר הוחלט לצייר במרכזו תפוז ומיקרוסקופ. תפוז </w:t>
      </w:r>
      <w:r w:rsidR="00A24791">
        <w:rPr>
          <w:rFonts w:hint="cs"/>
          <w:rtl/>
        </w:rPr>
        <w:t xml:space="preserve">- </w:t>
      </w:r>
      <w:r w:rsidRPr="009C0726">
        <w:rPr>
          <w:rtl/>
        </w:rPr>
        <w:t>בשל הפרדסים הרבים שהקיפו את העיר</w:t>
      </w:r>
      <w:r w:rsidR="00A24791">
        <w:rPr>
          <w:rFonts w:hint="cs"/>
          <w:rtl/>
        </w:rPr>
        <w:t>,</w:t>
      </w:r>
      <w:r w:rsidRPr="009C0726">
        <w:rPr>
          <w:rtl/>
        </w:rPr>
        <w:t xml:space="preserve"> ומיקרוסקופ המסמל את מכון ויצמן שהוקם על ידי הנשיא הראשון של מדינת ישראל. חיים ויצמן ראה במכון ויצמן מרכז מדעי שיהווה המשך למוסד הרוחני של עם ישראל</w:t>
      </w:r>
      <w:r w:rsidR="00A24791">
        <w:rPr>
          <w:rFonts w:hint="cs"/>
          <w:rtl/>
        </w:rPr>
        <w:t>,</w:t>
      </w:r>
      <w:r w:rsidRPr="009C0726">
        <w:rPr>
          <w:rtl/>
        </w:rPr>
        <w:t xml:space="preserve"> הלוא היא הסנהדרין שישבה ביבנה. ממכון ויצמן שבצפון רחובות נסלל כביש ישר ליבנה העתיקה. דרך זו (בחלקה הצפון מזרחי) מכונה 'דרך יבנה'. בשטח מכון ויצמן קבור</w:t>
      </w:r>
      <w:r w:rsidR="00A24791">
        <w:rPr>
          <w:rFonts w:hint="cs"/>
          <w:rtl/>
        </w:rPr>
        <w:t>ים</w:t>
      </w:r>
      <w:r w:rsidRPr="009C0726">
        <w:rPr>
          <w:rtl/>
        </w:rPr>
        <w:t xml:space="preserve"> הנשיא הראשון של מדינת ישראל, חיים ויצמן ואשתו ורה.</w:t>
      </w:r>
    </w:p>
    <w:p w14:paraId="4FFE32EC" w14:textId="582B30BA" w:rsidR="00666863" w:rsidRDefault="00666863" w:rsidP="00A24791">
      <w:pPr>
        <w:rPr>
          <w:rtl/>
        </w:rPr>
      </w:pPr>
      <w:r w:rsidRPr="009C0726">
        <w:rPr>
          <w:rtl/>
        </w:rPr>
        <w:t>בעוד שמכון ויצמן קיים ומתפתח והוא אחד ממוסדות המחקר החשובים בעולם בתחום מדעי הטבע, הרי שמהפרדסים שעטרו את רחובות כמעט שלא נותר דבר, דברי השיר: "נלבישך שלמת בטון ומלט" של נתן אלתרמן,</w:t>
      </w:r>
      <w:r w:rsidR="004D32D5">
        <w:rPr>
          <w:rtl/>
        </w:rPr>
        <w:t xml:space="preserve"> </w:t>
      </w:r>
      <w:r w:rsidRPr="009C0726">
        <w:rPr>
          <w:rtl/>
        </w:rPr>
        <w:t>התקיימו גם ברחובות</w:t>
      </w:r>
      <w:r w:rsidR="00A24791">
        <w:rPr>
          <w:rFonts w:hint="cs"/>
          <w:rtl/>
        </w:rPr>
        <w:t xml:space="preserve">: </w:t>
      </w:r>
      <w:r w:rsidRPr="009C0726">
        <w:rPr>
          <w:rtl/>
        </w:rPr>
        <w:t>שכונות ומרכזי מסחר תפסו את מקום הפרדסים. רק מוזיאון הפרדסנות שבעיר מספר את תולדותיו של ענף זה שעבר בימינו ממישור החוף לחבל אשכול שבנגב המערבי, לאזור שבו הייתה רחבות המקורית.</w:t>
      </w:r>
    </w:p>
    <w:p w14:paraId="65F45EF3" w14:textId="77777777" w:rsidR="0055254C" w:rsidRDefault="0055254C" w:rsidP="005A48BB">
      <w:pPr>
        <w:rPr>
          <w:rtl/>
        </w:rPr>
      </w:pPr>
    </w:p>
    <w:p w14:paraId="6AEB7A99" w14:textId="77777777" w:rsidR="0055254C" w:rsidRPr="009C0726" w:rsidRDefault="0055254C" w:rsidP="005A48BB">
      <w:pPr>
        <w:rPr>
          <w:rtl/>
        </w:rPr>
      </w:pPr>
    </w:p>
    <w:p w14:paraId="66CB361E" w14:textId="77777777" w:rsidR="00666863" w:rsidRPr="009C0726" w:rsidRDefault="00666863" w:rsidP="005A48BB">
      <w:pPr>
        <w:pStyle w:val="3"/>
        <w:rPr>
          <w:rtl/>
        </w:rPr>
      </w:pPr>
      <w:r w:rsidRPr="009C0726">
        <w:rPr>
          <w:rtl/>
        </w:rPr>
        <w:t>שכונת רחובות בירושלים</w:t>
      </w:r>
    </w:p>
    <w:p w14:paraId="1CE80487" w14:textId="77777777" w:rsidR="00666863" w:rsidRPr="009C0726" w:rsidRDefault="00666863" w:rsidP="005A48BB">
      <w:pPr>
        <w:rPr>
          <w:rtl/>
        </w:rPr>
      </w:pPr>
      <w:r w:rsidRPr="009C0726">
        <w:rPr>
          <w:rtl/>
        </w:rPr>
        <w:t xml:space="preserve">כשנה לאחר ייסודה של המושבה רחובות נוסדה בצפון מערבה של ירושלים שכונה חדשה ששמה 'רחובות'. גם מייסדיה נסמכו על הפסוק בפרשתנו. השכונה נוסדה על ידי עולי בוכרה ונחשבה </w:t>
      </w:r>
    </w:p>
    <w:p w14:paraId="0C026A8A" w14:textId="77777777" w:rsidR="00666863" w:rsidRPr="009C0726" w:rsidRDefault="00666863" w:rsidP="005A48BB">
      <w:pPr>
        <w:rPr>
          <w:rtl/>
        </w:rPr>
      </w:pPr>
    </w:p>
    <w:p w14:paraId="53BDEC26" w14:textId="77777777" w:rsidR="00666863" w:rsidRPr="009C0726" w:rsidRDefault="00666863" w:rsidP="00A24791">
      <w:pPr>
        <w:jc w:val="center"/>
        <w:rPr>
          <w:rtl/>
        </w:rPr>
      </w:pPr>
      <w:r w:rsidRPr="009C0726">
        <w:rPr>
          <w:noProof/>
        </w:rPr>
        <w:drawing>
          <wp:inline distT="0" distB="0" distL="0" distR="0" wp14:anchorId="42DDE112" wp14:editId="55103812">
            <wp:extent cx="2590800" cy="3169855"/>
            <wp:effectExtent l="0" t="0" r="0" b="0"/>
            <wp:docPr id="21" name="תמונה 21"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תמונה 21" descr="תמונה שמכילה טקסט&#10;&#10;התיאור נוצר באופן אוטומטי"/>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3952" cy="3259357"/>
                    </a:xfrm>
                    <a:prstGeom prst="rect">
                      <a:avLst/>
                    </a:prstGeom>
                    <a:noFill/>
                    <a:ln>
                      <a:noFill/>
                    </a:ln>
                  </pic:spPr>
                </pic:pic>
              </a:graphicData>
            </a:graphic>
          </wp:inline>
        </w:drawing>
      </w:r>
    </w:p>
    <w:p w14:paraId="38195A9A" w14:textId="4938E8CE" w:rsidR="00666863" w:rsidRPr="009C0726" w:rsidRDefault="00666863" w:rsidP="005A48BB">
      <w:pPr>
        <w:rPr>
          <w:rtl/>
        </w:rPr>
      </w:pPr>
      <w:r w:rsidRPr="009C0726">
        <w:rPr>
          <w:rtl/>
        </w:rPr>
        <w:t>לשכונה מודרנית במושגי הימים ההם. השכונה נבנתה על פי דגם של עיר אירופאית ורחובותיה נבנו בצורת שתי וערב, ואפילו דאגו לשטחים ירוקים בתוך השכונה. דבר שלא היה מקובל באותה עת.</w:t>
      </w:r>
      <w:r w:rsidR="004D32D5">
        <w:rPr>
          <w:b/>
          <w:bCs/>
        </w:rPr>
        <w:t xml:space="preserve"> </w:t>
      </w:r>
      <w:r w:rsidRPr="009C0726">
        <w:rPr>
          <w:rtl/>
        </w:rPr>
        <w:t>בתיה היו גדולים וחצרותיה רחבות כיאה למקום הנקרא רחובות.</w:t>
      </w:r>
    </w:p>
    <w:p w14:paraId="3FB595E5" w14:textId="77777777" w:rsidR="00666863" w:rsidRPr="009C0726" w:rsidRDefault="00666863" w:rsidP="005A48BB">
      <w:pPr>
        <w:rPr>
          <w:rtl/>
        </w:rPr>
      </w:pPr>
      <w:r w:rsidRPr="009C0726">
        <w:rPr>
          <w:rtl/>
        </w:rPr>
        <w:t>אולם במהלך השנים חלק גדול מיושביה המקוריים נטש את השכונה ובמקומה הגיעה אוכלוסייה חלשה יותר מבחינה סוציו אקונומית והשכונה הפכה לשכונת עוני צפופה ושמה המקורי נשתכח והיום היא נקראת 'שכונת הבוכרים'. המסייר ברחובותיה עדיין יכול עדיין לראות את הבתים ששרדו מתקופת הפאר של השכונה. התקופה שהיא נקראה 'רחובות'. אם כך מילות הפסוק: "כי הרחיב' לנו ופרינו בארץ" עוררו השראה בקרב המתיישבים החדשים בארץ, מאירופה ומאסיה, שראו עצמם כחוליה בשרשרת הדורות, ו"מעשה אבות סימן לבנים".</w:t>
      </w:r>
    </w:p>
    <w:p w14:paraId="344444C3" w14:textId="77777777" w:rsidR="00666863" w:rsidRPr="009C0726" w:rsidRDefault="00666863" w:rsidP="005A48BB">
      <w:pPr>
        <w:rPr>
          <w:rtl/>
        </w:rPr>
      </w:pPr>
    </w:p>
    <w:p w14:paraId="3A0ECD20" w14:textId="77777777" w:rsidR="00666863" w:rsidRPr="009C0726" w:rsidRDefault="00666863" w:rsidP="005A48BB">
      <w:pPr>
        <w:rPr>
          <w:rtl/>
        </w:rPr>
      </w:pPr>
    </w:p>
    <w:p w14:paraId="64E007C2" w14:textId="77777777" w:rsidR="00666863" w:rsidRPr="009C0726" w:rsidRDefault="00666863" w:rsidP="005A48BB">
      <w:pPr>
        <w:rPr>
          <w:rtl/>
        </w:rPr>
      </w:pPr>
    </w:p>
    <w:p w14:paraId="01969418" w14:textId="77777777" w:rsidR="00666863" w:rsidRPr="009C0726" w:rsidRDefault="00666863" w:rsidP="005A48BB">
      <w:pPr>
        <w:rPr>
          <w:rtl/>
        </w:rPr>
      </w:pPr>
    </w:p>
    <w:p w14:paraId="08BBFE71" w14:textId="77777777" w:rsidR="00666863" w:rsidRPr="009C0726" w:rsidRDefault="00666863" w:rsidP="00A24791">
      <w:pPr>
        <w:pStyle w:val="5"/>
        <w:rPr>
          <w:rtl/>
        </w:rPr>
      </w:pPr>
      <w:bookmarkStart w:id="40" w:name="_Toc84836547"/>
      <w:r w:rsidRPr="009C0726">
        <w:rPr>
          <w:rtl/>
        </w:rPr>
        <w:t>ויצא</w:t>
      </w:r>
      <w:bookmarkEnd w:id="40"/>
    </w:p>
    <w:p w14:paraId="2F1CDE7D" w14:textId="77777777" w:rsidR="00666863" w:rsidRPr="009C0726" w:rsidRDefault="00666863" w:rsidP="005A48BB">
      <w:pPr>
        <w:pStyle w:val="1"/>
        <w:rPr>
          <w:rtl/>
        </w:rPr>
      </w:pPr>
      <w:bookmarkStart w:id="41" w:name="_Toc84836548"/>
      <w:bookmarkStart w:id="42" w:name="_Toc84880508"/>
      <w:r w:rsidRPr="009C0726">
        <w:rPr>
          <w:rtl/>
        </w:rPr>
        <w:t>"</w:t>
      </w:r>
      <w:proofErr w:type="spellStart"/>
      <w:r w:rsidRPr="009C0726">
        <w:rPr>
          <w:rtl/>
        </w:rPr>
        <w:t>ויקח</w:t>
      </w:r>
      <w:proofErr w:type="spellEnd"/>
      <w:r w:rsidRPr="009C0726">
        <w:rPr>
          <w:rtl/>
        </w:rPr>
        <w:t xml:space="preserve"> יעקב אבן וישימה מצבה"....</w:t>
      </w:r>
      <w:bookmarkEnd w:id="41"/>
      <w:bookmarkEnd w:id="42"/>
      <w:r w:rsidRPr="009C0726">
        <w:rPr>
          <w:rtl/>
        </w:rPr>
        <w:t xml:space="preserve"> </w:t>
      </w:r>
    </w:p>
    <w:p w14:paraId="0190318D" w14:textId="77777777" w:rsidR="0055254C" w:rsidRDefault="0055254C" w:rsidP="005A48BB">
      <w:pPr>
        <w:pStyle w:val="3"/>
        <w:rPr>
          <w:rtl/>
        </w:rPr>
      </w:pPr>
    </w:p>
    <w:p w14:paraId="13C998AC" w14:textId="77777777" w:rsidR="00666863" w:rsidRPr="009C0726" w:rsidRDefault="00666863" w:rsidP="005A48BB">
      <w:pPr>
        <w:pStyle w:val="3"/>
        <w:rPr>
          <w:rtl/>
        </w:rPr>
      </w:pPr>
      <w:r w:rsidRPr="009C0726">
        <w:rPr>
          <w:rtl/>
        </w:rPr>
        <w:t>מהי המצבה שה' שנא ומדוע?</w:t>
      </w:r>
    </w:p>
    <w:p w14:paraId="37F2C149" w14:textId="10269756" w:rsidR="00666863" w:rsidRPr="009C0726" w:rsidRDefault="00666863" w:rsidP="005A48BB">
      <w:pPr>
        <w:rPr>
          <w:rtl/>
        </w:rPr>
      </w:pPr>
      <w:r w:rsidRPr="009C0726">
        <w:rPr>
          <w:rtl/>
        </w:rPr>
        <w:t>מהי משמעות המילה מצבה?</w:t>
      </w:r>
      <w:r w:rsidR="004D32D5">
        <w:rPr>
          <w:rtl/>
        </w:rPr>
        <w:t xml:space="preserve"> </w:t>
      </w:r>
      <w:r w:rsidRPr="009C0726">
        <w:rPr>
          <w:rtl/>
        </w:rPr>
        <w:t>שורשה של המילה הוא מהשורש '</w:t>
      </w:r>
      <w:proofErr w:type="spellStart"/>
      <w:r w:rsidRPr="009C0726">
        <w:rPr>
          <w:rtl/>
        </w:rPr>
        <w:t>נצב</w:t>
      </w:r>
      <w:proofErr w:type="spellEnd"/>
      <w:r w:rsidRPr="009C0726">
        <w:rPr>
          <w:rtl/>
        </w:rPr>
        <w:t>' שפירושו עומד. כלומר אבן עומדת (ניצבת) בצורה חופשית שאינה חלק ממכלול של בנייה. זוהי מצבה.</w:t>
      </w:r>
    </w:p>
    <w:p w14:paraId="107A28BF" w14:textId="77777777" w:rsidR="00A24791" w:rsidRDefault="00666863" w:rsidP="00A24791">
      <w:pPr>
        <w:rPr>
          <w:rtl/>
        </w:rPr>
      </w:pPr>
      <w:r w:rsidRPr="009C0726">
        <w:rPr>
          <w:rtl/>
        </w:rPr>
        <w:t>מצבת אבן</w:t>
      </w:r>
      <w:r w:rsidR="004D32D5">
        <w:rPr>
          <w:rtl/>
        </w:rPr>
        <w:t xml:space="preserve"> </w:t>
      </w:r>
      <w:r w:rsidRPr="009C0726">
        <w:rPr>
          <w:rtl/>
        </w:rPr>
        <w:t>היא דבר יציב, לא מתכלה, המשמשת כנקודת ציון בולטת, ובעבר היו לה שני תפקידים. ציון מקום קדוש וציון נקודת גבול.</w:t>
      </w:r>
      <w:r w:rsidR="004D32D5">
        <w:rPr>
          <w:rtl/>
        </w:rPr>
        <w:t xml:space="preserve"> </w:t>
      </w:r>
    </w:p>
    <w:p w14:paraId="12B9E26F" w14:textId="77777777" w:rsidR="00A24791" w:rsidRDefault="00666863" w:rsidP="00A24791">
      <w:pPr>
        <w:rPr>
          <w:rtl/>
        </w:rPr>
      </w:pPr>
      <w:r w:rsidRPr="009C0726">
        <w:rPr>
          <w:rtl/>
        </w:rPr>
        <w:t xml:space="preserve">ארבע מצבות הניח יעקב. </w:t>
      </w:r>
    </w:p>
    <w:p w14:paraId="09A814AF" w14:textId="77777777" w:rsidR="00A24791" w:rsidRDefault="00666863" w:rsidP="00A24791">
      <w:pPr>
        <w:rPr>
          <w:rtl/>
        </w:rPr>
      </w:pPr>
      <w:r w:rsidRPr="009C0726">
        <w:rPr>
          <w:rtl/>
        </w:rPr>
        <w:t>הראשונה היא האבן שהייתה תחת מראשותיו בבית אל, והוא קבע אותה כנקודת ציון למקום בו הייתה לו התגלות אלוקית: "</w:t>
      </w:r>
      <w:proofErr w:type="spellStart"/>
      <w:r w:rsidRPr="009C0726">
        <w:rPr>
          <w:rtl/>
        </w:rPr>
        <w:t>וישכם</w:t>
      </w:r>
      <w:proofErr w:type="spellEnd"/>
      <w:r w:rsidRPr="009C0726">
        <w:rPr>
          <w:rtl/>
        </w:rPr>
        <w:t xml:space="preserve"> יעקב בבקר, </w:t>
      </w:r>
      <w:proofErr w:type="spellStart"/>
      <w:r w:rsidRPr="009C0726">
        <w:rPr>
          <w:rtl/>
        </w:rPr>
        <w:t>ויקח</w:t>
      </w:r>
      <w:proofErr w:type="spellEnd"/>
      <w:r w:rsidRPr="009C0726">
        <w:rPr>
          <w:rtl/>
        </w:rPr>
        <w:t xml:space="preserve"> את האבן אשר-שם </w:t>
      </w:r>
      <w:proofErr w:type="spellStart"/>
      <w:r w:rsidRPr="009C0726">
        <w:rPr>
          <w:rtl/>
        </w:rPr>
        <w:t>מראשתיו</w:t>
      </w:r>
      <w:proofErr w:type="spellEnd"/>
      <w:r w:rsidRPr="009C0726">
        <w:rPr>
          <w:rtl/>
        </w:rPr>
        <w:t xml:space="preserve">, וישם אתה מצבה, ויצק שמן על ראשה"(בראשית </w:t>
      </w:r>
      <w:proofErr w:type="spellStart"/>
      <w:r w:rsidRPr="009C0726">
        <w:rPr>
          <w:rtl/>
        </w:rPr>
        <w:t>כח</w:t>
      </w:r>
      <w:proofErr w:type="spellEnd"/>
      <w:r w:rsidRPr="009C0726">
        <w:rPr>
          <w:rtl/>
        </w:rPr>
        <w:t xml:space="preserve"> </w:t>
      </w:r>
      <w:proofErr w:type="spellStart"/>
      <w:r w:rsidRPr="009C0726">
        <w:rPr>
          <w:rtl/>
        </w:rPr>
        <w:t>יח</w:t>
      </w:r>
      <w:proofErr w:type="spellEnd"/>
      <w:r w:rsidRPr="009C0726">
        <w:rPr>
          <w:rtl/>
        </w:rPr>
        <w:t>)</w:t>
      </w:r>
      <w:r w:rsidR="00A24791">
        <w:rPr>
          <w:rFonts w:hint="cs"/>
          <w:rtl/>
        </w:rPr>
        <w:t>.</w:t>
      </w:r>
    </w:p>
    <w:p w14:paraId="7C598DBD" w14:textId="504C39E4" w:rsidR="00A24791" w:rsidRDefault="00666863" w:rsidP="00A24791">
      <w:pPr>
        <w:rPr>
          <w:rtl/>
        </w:rPr>
      </w:pPr>
      <w:r w:rsidRPr="009C0726">
        <w:rPr>
          <w:rtl/>
        </w:rPr>
        <w:t>השנייה מוזכרת בסוף פרשתנו כנקודת גבול בינו לבין לבן : וִּקַּח יַעֲקֹב, אָבֶן; וַיְרִימֶהָ מַצֵּבָה...(לא מה)</w:t>
      </w:r>
      <w:r w:rsidR="00A24791">
        <w:rPr>
          <w:rFonts w:hint="cs"/>
          <w:rtl/>
        </w:rPr>
        <w:t>.</w:t>
      </w:r>
    </w:p>
    <w:p w14:paraId="0F57C0AC" w14:textId="1976C468" w:rsidR="00A24791" w:rsidRDefault="00666863" w:rsidP="00A24791">
      <w:pPr>
        <w:rPr>
          <w:rtl/>
        </w:rPr>
      </w:pPr>
      <w:r w:rsidRPr="009C0726">
        <w:rPr>
          <w:rtl/>
        </w:rPr>
        <w:t>השלישית הונחה לאחר שיעקב</w:t>
      </w:r>
      <w:r w:rsidR="004D32D5">
        <w:rPr>
          <w:rtl/>
        </w:rPr>
        <w:t xml:space="preserve"> </w:t>
      </w:r>
      <w:r w:rsidRPr="009C0726">
        <w:rPr>
          <w:rtl/>
        </w:rPr>
        <w:t>חזר לכנען, לאחר</w:t>
      </w:r>
      <w:r w:rsidR="00A24791">
        <w:rPr>
          <w:rtl/>
        </w:rPr>
        <w:t xml:space="preserve"> שהיה למעלה מ 20 שנה בחרן ובשכם</w:t>
      </w:r>
      <w:r w:rsidR="00A24791">
        <w:rPr>
          <w:rFonts w:hint="cs"/>
          <w:rtl/>
        </w:rPr>
        <w:t xml:space="preserve">, </w:t>
      </w:r>
      <w:r w:rsidRPr="009C0726">
        <w:rPr>
          <w:rtl/>
        </w:rPr>
        <w:t>"וַיַּצֵּב יַעֲקֹב מַצֵּבָה בַּמָּקוֹם אֲשֶׁר-דִּבֶּר אִתּוֹ</w:t>
      </w:r>
      <w:r w:rsidR="00A24791">
        <w:rPr>
          <w:rFonts w:hint="cs"/>
          <w:rtl/>
        </w:rPr>
        <w:t xml:space="preserve"> </w:t>
      </w:r>
      <w:r w:rsidRPr="009C0726">
        <w:rPr>
          <w:rtl/>
        </w:rPr>
        <w:t xml:space="preserve">מַצֶּבֶת אָבֶן; </w:t>
      </w:r>
      <w:proofErr w:type="spellStart"/>
      <w:r w:rsidRPr="009C0726">
        <w:rPr>
          <w:rtl/>
        </w:rPr>
        <w:t>וַיַּסֵּך</w:t>
      </w:r>
      <w:proofErr w:type="spellEnd"/>
      <w:r w:rsidRPr="009C0726">
        <w:rPr>
          <w:rtl/>
        </w:rPr>
        <w:t>ְ עָלֶיהָ נֶסֶךְ, וַיִּצֹק עָלֶיהָ שָׁמֶן</w:t>
      </w:r>
      <w:bookmarkStart w:id="43" w:name="15"/>
      <w:bookmarkEnd w:id="43"/>
      <w:r w:rsidRPr="009C0726">
        <w:rPr>
          <w:rtl/>
        </w:rPr>
        <w:t>" ( לה יד).</w:t>
      </w:r>
      <w:r w:rsidR="004D32D5">
        <w:rPr>
          <w:rtl/>
        </w:rPr>
        <w:t xml:space="preserve"> </w:t>
      </w:r>
    </w:p>
    <w:p w14:paraId="152F28C0" w14:textId="77777777" w:rsidR="00A24791" w:rsidRDefault="00666863" w:rsidP="00A24791">
      <w:pPr>
        <w:rPr>
          <w:rtl/>
        </w:rPr>
      </w:pPr>
      <w:r w:rsidRPr="009C0726">
        <w:rPr>
          <w:rtl/>
        </w:rPr>
        <w:t xml:space="preserve">הרביעית כמצבת קבורה על קבר רחל אשתו: </w:t>
      </w:r>
      <w:proofErr w:type="spellStart"/>
      <w:r w:rsidRPr="009C0726">
        <w:rPr>
          <w:rtl/>
        </w:rPr>
        <w:t>ו"ַיַּצֵּב</w:t>
      </w:r>
      <w:proofErr w:type="spellEnd"/>
      <w:r w:rsidRPr="009C0726">
        <w:rPr>
          <w:rtl/>
        </w:rPr>
        <w:t xml:space="preserve"> יַעֲקֹב מַצֵּבָה </w:t>
      </w:r>
      <w:proofErr w:type="spellStart"/>
      <w:r w:rsidRPr="009C0726">
        <w:rPr>
          <w:rtl/>
        </w:rPr>
        <w:t>עַל-קְבֻרָתָה</w:t>
      </w:r>
      <w:proofErr w:type="spellEnd"/>
      <w:r w:rsidRPr="009C0726">
        <w:rPr>
          <w:rtl/>
        </w:rPr>
        <w:t>ּ הִוא מַצֶּבֶת קְבֻרַת-רָחֵל עַד-הַיּוֹם</w:t>
      </w:r>
      <w:r w:rsidRPr="009C0726">
        <w:t>".</w:t>
      </w:r>
      <w:r w:rsidRPr="009C0726">
        <w:rPr>
          <w:rtl/>
        </w:rPr>
        <w:t xml:space="preserve">( לה כ). </w:t>
      </w:r>
    </w:p>
    <w:p w14:paraId="0A2CAA73" w14:textId="77777777" w:rsidR="00A24791" w:rsidRDefault="00666863" w:rsidP="00A24791">
      <w:pPr>
        <w:rPr>
          <w:rtl/>
        </w:rPr>
      </w:pPr>
      <w:r w:rsidRPr="009C0726">
        <w:rPr>
          <w:rtl/>
        </w:rPr>
        <w:t>סבו של יעקב</w:t>
      </w:r>
      <w:r w:rsidR="00A24791">
        <w:rPr>
          <w:rFonts w:hint="cs"/>
          <w:rtl/>
        </w:rPr>
        <w:t>,</w:t>
      </w:r>
      <w:r w:rsidRPr="009C0726">
        <w:rPr>
          <w:rtl/>
        </w:rPr>
        <w:t xml:space="preserve"> אברהם</w:t>
      </w:r>
      <w:r w:rsidR="00A24791">
        <w:rPr>
          <w:rFonts w:hint="cs"/>
          <w:rtl/>
        </w:rPr>
        <w:t>,</w:t>
      </w:r>
      <w:r w:rsidRPr="009C0726">
        <w:rPr>
          <w:rtl/>
        </w:rPr>
        <w:t xml:space="preserve"> בנה מזבחות אבל לא הקים מצבות, יצחק גם הוא בנה מזבח אבל לא הקים מצבות, יעקב גם בנה מצבות וגם הקים מזבחות. אם כן נוהג הקמת מצבות היה ייחודי ליעקב, אולי בגלל שהוא נאלץ לנדוד ורצה לקבע לו נקודות ציון בארץ על ידי המצבות שהקים.</w:t>
      </w:r>
      <w:r w:rsidR="004D32D5">
        <w:rPr>
          <w:rtl/>
        </w:rPr>
        <w:t xml:space="preserve"> </w:t>
      </w:r>
      <w:r w:rsidR="004D32D5">
        <w:t xml:space="preserve"> </w:t>
      </w:r>
    </w:p>
    <w:p w14:paraId="76EDDD17" w14:textId="6C3B07E0" w:rsidR="00666863" w:rsidRPr="009C0726" w:rsidRDefault="00666863" w:rsidP="00A24791">
      <w:pPr>
        <w:rPr>
          <w:rtl/>
        </w:rPr>
      </w:pPr>
      <w:r w:rsidRPr="009C0726">
        <w:rPr>
          <w:rtl/>
        </w:rPr>
        <w:t>בתקופת האבות מצבות הקשורות לאתרי פולחן היו מקובלות ונפוצות. בתל גזר נמצאה שורה של מצבות מאבנים גדולות ולידן אגן אבן מלבני (ראו על כך עוד ב</w:t>
      </w:r>
      <w:r w:rsidR="00A24791">
        <w:rPr>
          <w:rFonts w:hint="cs"/>
          <w:rtl/>
        </w:rPr>
        <w:t>'</w:t>
      </w:r>
      <w:r w:rsidRPr="009C0726">
        <w:rPr>
          <w:rtl/>
        </w:rPr>
        <w:t>פרשת דרכים</w:t>
      </w:r>
      <w:r w:rsidR="00A24791">
        <w:rPr>
          <w:rFonts w:hint="cs"/>
          <w:rtl/>
        </w:rPr>
        <w:t>'</w:t>
      </w:r>
      <w:r w:rsidRPr="009C0726">
        <w:rPr>
          <w:rtl/>
        </w:rPr>
        <w:t xml:space="preserve"> על פרשת משפטים), בעיר התחתית של חצור הגלילית התגלה מקדש מהתקופה הכנענית</w:t>
      </w:r>
      <w:r w:rsidR="004D32D5">
        <w:rPr>
          <w:rtl/>
        </w:rPr>
        <w:t xml:space="preserve"> </w:t>
      </w:r>
      <w:r w:rsidRPr="009C0726">
        <w:rPr>
          <w:rtl/>
        </w:rPr>
        <w:t>ובו שורה של עשר אבנים עומדות ופסל של אדם יושב. על האבן האמצעית נמצאה חקיקה של זוג ידיים הפרושות כלפי מעלה ומעליהן חקיקה של חצי סהר.</w:t>
      </w:r>
    </w:p>
    <w:p w14:paraId="1E47B7D0" w14:textId="77777777" w:rsidR="00666863" w:rsidRPr="009C0726" w:rsidRDefault="00666863" w:rsidP="005A48BB">
      <w:pPr>
        <w:rPr>
          <w:rtl/>
        </w:rPr>
      </w:pPr>
      <w:r w:rsidRPr="009C0726">
        <w:rPr>
          <w:rtl/>
        </w:rPr>
        <w:lastRenderedPageBreak/>
        <w:t>גם בעיר העליונה של חצור התגלה עוד שדה של עשרות אבנים עומדות וסביב האבנים עצמות רבות של בעלי חיים. סמוך להן התגלה גם אגן אבן עגול. מקדש מצבות נוסף התגלה גם בתל מגידו בשכבה המתוארכת גם היא לתקופת הברונזה התיכונה, המזוהה עם תקופת האבות.</w:t>
      </w:r>
    </w:p>
    <w:p w14:paraId="68599956" w14:textId="77777777" w:rsidR="00E91933" w:rsidRDefault="00666863" w:rsidP="00E91933">
      <w:r w:rsidRPr="009C0726">
        <w:rPr>
          <w:rtl/>
        </w:rPr>
        <w:t>עם הזמן הנוהג של שימוש באבנים עומדות בצורה חופשית כאתר פולחן הלך ונפסק. והתורה גם אסרה לקיים נוהג זה:</w:t>
      </w:r>
      <w:r w:rsidRPr="009C0726">
        <w:rPr>
          <w:rFonts w:eastAsia="Times New Roman"/>
          <w:color w:val="202122"/>
          <w:sz w:val="32"/>
          <w:szCs w:val="32"/>
          <w:shd w:val="clear" w:color="auto" w:fill="FFFFFF"/>
          <w:rtl/>
        </w:rPr>
        <w:t xml:space="preserve"> </w:t>
      </w:r>
      <w:proofErr w:type="spellStart"/>
      <w:r w:rsidRPr="009C0726">
        <w:rPr>
          <w:rtl/>
        </w:rPr>
        <w:t>לֹֽא־תָקִ֥ים</w:t>
      </w:r>
      <w:proofErr w:type="spellEnd"/>
      <w:r w:rsidRPr="009C0726">
        <w:rPr>
          <w:rtl/>
        </w:rPr>
        <w:t xml:space="preserve"> לְךָ֖ מַצֵּבָ֑ה אֲשֶׁ֥ר שָׂנֵ֖א </w:t>
      </w:r>
      <w:r w:rsidR="00E91933">
        <w:rPr>
          <w:rtl/>
        </w:rPr>
        <w:t>ה'</w:t>
      </w:r>
      <w:r w:rsidRPr="009C0726">
        <w:rPr>
          <w:rtl/>
        </w:rPr>
        <w:t xml:space="preserve"> </w:t>
      </w:r>
      <w:proofErr w:type="spellStart"/>
      <w:r w:rsidRPr="009C0726">
        <w:rPr>
          <w:rtl/>
        </w:rPr>
        <w:t>אֱלֹהֶֽיך</w:t>
      </w:r>
      <w:proofErr w:type="spellEnd"/>
      <w:r w:rsidRPr="009C0726">
        <w:rPr>
          <w:rtl/>
        </w:rPr>
        <w:t xml:space="preserve">ָ׃(דברים </w:t>
      </w:r>
      <w:proofErr w:type="spellStart"/>
      <w:r w:rsidRPr="009C0726">
        <w:rPr>
          <w:rtl/>
        </w:rPr>
        <w:t>טז</w:t>
      </w:r>
      <w:proofErr w:type="spellEnd"/>
      <w:r w:rsidRPr="009C0726">
        <w:rPr>
          <w:rtl/>
        </w:rPr>
        <w:t xml:space="preserve"> </w:t>
      </w:r>
      <w:proofErr w:type="spellStart"/>
      <w:r w:rsidRPr="009C0726">
        <w:rPr>
          <w:rtl/>
        </w:rPr>
        <w:t>כב</w:t>
      </w:r>
      <w:proofErr w:type="spellEnd"/>
      <w:r w:rsidRPr="009C0726">
        <w:rPr>
          <w:rtl/>
        </w:rPr>
        <w:t>)</w:t>
      </w:r>
      <w:r w:rsidR="00E91933">
        <w:t>.</w:t>
      </w:r>
    </w:p>
    <w:p w14:paraId="4292947D" w14:textId="571C00DA" w:rsidR="00666863" w:rsidRPr="009C0726" w:rsidRDefault="00666863" w:rsidP="00E91933">
      <w:pPr>
        <w:rPr>
          <w:rtl/>
        </w:rPr>
      </w:pPr>
      <w:r w:rsidRPr="009C0726">
        <w:rPr>
          <w:rtl/>
        </w:rPr>
        <w:t>חז"ל שאלו את השאלה המתבקשת אם ה' שנא את הקמת המצבות, מדוע יעקב כן הקים מצבות?</w:t>
      </w:r>
    </w:p>
    <w:p w14:paraId="0C575D26" w14:textId="1AF9AF61" w:rsidR="00666863" w:rsidRPr="009C0726" w:rsidRDefault="00666863" w:rsidP="005A48BB">
      <w:r w:rsidRPr="009C0726">
        <w:rPr>
          <w:rtl/>
        </w:rPr>
        <w:t xml:space="preserve">ומתרץ רש"י על פי הספרי: "ואף על פי שהייתה אהובה לו בימי האבות עכשיו שנאה, מאחר </w:t>
      </w:r>
      <w:proofErr w:type="spellStart"/>
      <w:r w:rsidRPr="009C0726">
        <w:rPr>
          <w:rtl/>
        </w:rPr>
        <w:t>שעשאוה</w:t>
      </w:r>
      <w:proofErr w:type="spellEnd"/>
      <w:r w:rsidRPr="009C0726">
        <w:rPr>
          <w:rtl/>
        </w:rPr>
        <w:t xml:space="preserve"> חוק לעבודה זרה". על פי רש"י כל מצבה שהיא גם לשם ה' נאסרה. לעומתו אבן עזרא כותב על אתר: </w:t>
      </w:r>
      <w:r w:rsidR="00855898">
        <w:rPr>
          <w:rFonts w:hint="cs"/>
          <w:rtl/>
        </w:rPr>
        <w:t>"</w:t>
      </w:r>
      <w:r w:rsidRPr="009C0726">
        <w:rPr>
          <w:rtl/>
        </w:rPr>
        <w:t>לעבודה זרה...</w:t>
      </w:r>
      <w:r w:rsidR="00E91933">
        <w:rPr>
          <w:rFonts w:hint="cs"/>
          <w:rtl/>
        </w:rPr>
        <w:t xml:space="preserve"> </w:t>
      </w:r>
      <w:r w:rsidRPr="009C0726">
        <w:rPr>
          <w:rtl/>
        </w:rPr>
        <w:t xml:space="preserve">מצבה שלא לעבודה זרה איננה אסורה. והעד הנאמן בפרשה וישלח יעקב". אבן עזרא גם מוכיח את טענתו שהרי גם משה הניח שתים עשרה מצבה (שמות כד, ד) ולא רק יעקב. </w:t>
      </w:r>
      <w:proofErr w:type="spellStart"/>
      <w:r w:rsidRPr="009C0726">
        <w:rPr>
          <w:rtl/>
        </w:rPr>
        <w:t>ספורנו</w:t>
      </w:r>
      <w:proofErr w:type="spellEnd"/>
      <w:r w:rsidRPr="009C0726">
        <w:rPr>
          <w:rtl/>
        </w:rPr>
        <w:t xml:space="preserve"> לעומתו טען שהאיסור על מצבה חל רק אחרי חטא העגל, ומשה הניח את שתים עשרה המצבות לפני החטא.</w:t>
      </w:r>
      <w:r w:rsidRPr="009C0726">
        <w:t xml:space="preserve"> </w:t>
      </w:r>
    </w:p>
    <w:p w14:paraId="4902DA25" w14:textId="77777777" w:rsidR="00D3311F" w:rsidRDefault="00666863" w:rsidP="005A48BB">
      <w:pPr>
        <w:rPr>
          <w:rtl/>
        </w:rPr>
      </w:pPr>
      <w:r w:rsidRPr="009C0726">
        <w:rPr>
          <w:rtl/>
        </w:rPr>
        <w:t>נראה אם כן שלדעת חלק מהמפרשים איסורי עבודה זרה מתכתבים עם מנהגיהן של</w:t>
      </w:r>
      <w:r w:rsidR="004D32D5">
        <w:rPr>
          <w:rtl/>
        </w:rPr>
        <w:t xml:space="preserve"> </w:t>
      </w:r>
      <w:r w:rsidRPr="009C0726">
        <w:rPr>
          <w:rtl/>
        </w:rPr>
        <w:t>עובדי האלילים באותו דור. ועם שינויים שחלו אצל עובדי האלילים גם איסורי עבודת אלילים בתורה משתנים.</w:t>
      </w:r>
      <w:r w:rsidRPr="009C0726">
        <w:t xml:space="preserve"> </w:t>
      </w:r>
      <w:proofErr w:type="spellStart"/>
      <w:r w:rsidRPr="009C0726">
        <w:rPr>
          <w:rtl/>
        </w:rPr>
        <w:t>הנצי"ב</w:t>
      </w:r>
      <w:proofErr w:type="spellEnd"/>
      <w:r w:rsidRPr="009C0726">
        <w:rPr>
          <w:rtl/>
        </w:rPr>
        <w:t xml:space="preserve"> </w:t>
      </w:r>
      <w:proofErr w:type="spellStart"/>
      <w:r w:rsidRPr="009C0726">
        <w:rPr>
          <w:rtl/>
        </w:rPr>
        <w:t>מוולוז'ין</w:t>
      </w:r>
      <w:proofErr w:type="spellEnd"/>
      <w:r w:rsidRPr="009C0726">
        <w:rPr>
          <w:rtl/>
        </w:rPr>
        <w:t xml:space="preserve"> שואל מדוע אם כן המצבות נאסרו ואילו המזבחות לא נאסרו? הרי גם המזבחות שמשו לעבודה זרה? תשובתו היא, שהמזבח הוא אמצעי לעבודה זרה ואילו המצבה נחשבה לאלוהות עצמה ולכן היא נאסרה בעוד שהמזבח הותר. </w:t>
      </w:r>
    </w:p>
    <w:p w14:paraId="0E9D3733" w14:textId="188B875E" w:rsidR="00666863" w:rsidRPr="009C0726" w:rsidRDefault="00666863" w:rsidP="00D3311F">
      <w:pPr>
        <w:rPr>
          <w:rtl/>
        </w:rPr>
      </w:pPr>
      <w:r w:rsidRPr="009C0726">
        <w:rPr>
          <w:rtl/>
        </w:rPr>
        <w:t xml:space="preserve">ברצוני להציע פירוש חדש </w:t>
      </w:r>
      <w:r w:rsidR="00D3311F">
        <w:rPr>
          <w:rFonts w:hint="cs"/>
          <w:rtl/>
        </w:rPr>
        <w:t xml:space="preserve">שאינו </w:t>
      </w:r>
      <w:r w:rsidRPr="009C0726">
        <w:rPr>
          <w:rtl/>
        </w:rPr>
        <w:t>במפרשים ויתכן שאין הוא פשט. מלכי העולם הקדום הנציחו עצמם על ידי כתיבת מעלליהם ומעשי גבורתם על אבנים גדולות, המכונות אסטלות. כך למשל ידועות המצבות של שלמנסר השלישי מלך אשור שהניח מצבה במקום הקרוי כורח בצפון סוריה והידועה בשמה 'המונולית מכורח' ומצבה נוספת</w:t>
      </w:r>
      <w:r w:rsidR="004D32D5">
        <w:rPr>
          <w:rtl/>
        </w:rPr>
        <w:t xml:space="preserve"> </w:t>
      </w:r>
      <w:r w:rsidRPr="009C0726">
        <w:rPr>
          <w:rtl/>
        </w:rPr>
        <w:t>עשויה מאבן שחורה שהוא הניח, המכונה המונולית השחור. ידועה מצבת מישע מלך מואב ועוד רבים אחרים שהניחו מצבות. גם מלכי מצרים נהגו כך. גם בתנ"ך מוצאים אנו שאבשלום שהקים מצבה בעמק המלך. "אבשלום לקח</w:t>
      </w:r>
      <w:r w:rsidR="004D32D5">
        <w:rPr>
          <w:rtl/>
        </w:rPr>
        <w:t xml:space="preserve"> </w:t>
      </w:r>
      <w:r w:rsidRPr="009C0726">
        <w:rPr>
          <w:rtl/>
        </w:rPr>
        <w:t xml:space="preserve">ויצב לו </w:t>
      </w:r>
      <w:proofErr w:type="spellStart"/>
      <w:r w:rsidRPr="009C0726">
        <w:rPr>
          <w:rtl/>
        </w:rPr>
        <w:t>בחיו</w:t>
      </w:r>
      <w:proofErr w:type="spellEnd"/>
      <w:r w:rsidRPr="009C0726">
        <w:rPr>
          <w:rtl/>
        </w:rPr>
        <w:t xml:space="preserve"> את מצבת</w:t>
      </w:r>
      <w:r w:rsidR="004D32D5">
        <w:rPr>
          <w:rtl/>
        </w:rPr>
        <w:t xml:space="preserve"> </w:t>
      </w:r>
      <w:r w:rsidRPr="009C0726">
        <w:rPr>
          <w:rtl/>
        </w:rPr>
        <w:t xml:space="preserve">אשר בעמק המלך כי אמר אין לי בן בעבור הזכיר שמי </w:t>
      </w:r>
      <w:r w:rsidRPr="009C0726">
        <w:rPr>
          <w:b/>
          <w:bCs/>
          <w:rtl/>
        </w:rPr>
        <w:t>וקרא</w:t>
      </w:r>
      <w:r w:rsidRPr="009C0726">
        <w:rPr>
          <w:rtl/>
        </w:rPr>
        <w:t xml:space="preserve"> </w:t>
      </w:r>
      <w:r w:rsidRPr="009C0726">
        <w:rPr>
          <w:b/>
          <w:bCs/>
          <w:rtl/>
        </w:rPr>
        <w:t>למצבת על שמו</w:t>
      </w:r>
      <w:r w:rsidRPr="009C0726">
        <w:rPr>
          <w:rtl/>
        </w:rPr>
        <w:t xml:space="preserve"> ויקרא לה יד אבשלום עד היום הזה". (שמואל ב' </w:t>
      </w:r>
      <w:proofErr w:type="spellStart"/>
      <w:r w:rsidRPr="009C0726">
        <w:rPr>
          <w:rtl/>
        </w:rPr>
        <w:t>יח</w:t>
      </w:r>
      <w:proofErr w:type="spellEnd"/>
      <w:r w:rsidRPr="009C0726">
        <w:rPr>
          <w:rtl/>
        </w:rPr>
        <w:t xml:space="preserve">, </w:t>
      </w:r>
      <w:proofErr w:type="spellStart"/>
      <w:r w:rsidRPr="009C0726">
        <w:rPr>
          <w:rtl/>
        </w:rPr>
        <w:t>יח</w:t>
      </w:r>
      <w:proofErr w:type="spellEnd"/>
      <w:r w:rsidRPr="009C0726">
        <w:rPr>
          <w:rtl/>
        </w:rPr>
        <w:t>)</w:t>
      </w:r>
      <w:r w:rsidRPr="009C0726">
        <w:t>.</w:t>
      </w:r>
    </w:p>
    <w:p w14:paraId="405B6270" w14:textId="2EB6BB44" w:rsidR="00666863" w:rsidRPr="009C0726" w:rsidRDefault="00666863" w:rsidP="00B30006">
      <w:pPr>
        <w:rPr>
          <w:rtl/>
        </w:rPr>
      </w:pPr>
      <w:r w:rsidRPr="009C0726">
        <w:rPr>
          <w:rtl/>
        </w:rPr>
        <w:t>יתכן אם כן לפרש כך את הפסוק:</w:t>
      </w:r>
      <w:r w:rsidR="004D32D5">
        <w:t xml:space="preserve"> </w:t>
      </w:r>
      <w:r w:rsidRPr="009C0726">
        <w:rPr>
          <w:rtl/>
        </w:rPr>
        <w:t xml:space="preserve">"לא תקים לך מצבה.." המילה </w:t>
      </w:r>
      <w:r w:rsidRPr="009C0726">
        <w:rPr>
          <w:b/>
          <w:bCs/>
          <w:rtl/>
        </w:rPr>
        <w:t>לך</w:t>
      </w:r>
      <w:r w:rsidRPr="009C0726">
        <w:rPr>
          <w:rtl/>
        </w:rPr>
        <w:t xml:space="preserve"> נראית מיותרת. מה באה התוספת לך לומר? יתכן שהפירוש הוא: מצבה שהיא לך, שהיא עבורך. מצבה שאתה עושה עבור עצמך, כמו שנהגו מלכי העולם הקדום, אותה שנא ה' אלוקיך, אבל לשם השם כנראה שהיא ראויה. מעין זה מפרש רש"י על הפסוק: "לך </w:t>
      </w:r>
      <w:proofErr w:type="spellStart"/>
      <w:r w:rsidRPr="009C0726">
        <w:rPr>
          <w:rtl/>
        </w:rPr>
        <w:t>לך</w:t>
      </w:r>
      <w:proofErr w:type="spellEnd"/>
      <w:r w:rsidRPr="009C0726">
        <w:rPr>
          <w:rtl/>
        </w:rPr>
        <w:t xml:space="preserve"> מארצך וממולדתך" (בראשית </w:t>
      </w:r>
      <w:proofErr w:type="spellStart"/>
      <w:r w:rsidRPr="009C0726">
        <w:rPr>
          <w:rtl/>
        </w:rPr>
        <w:t>יב</w:t>
      </w:r>
      <w:proofErr w:type="spellEnd"/>
      <w:r w:rsidRPr="009C0726">
        <w:rPr>
          <w:rtl/>
        </w:rPr>
        <w:t xml:space="preserve"> א): "להנאתך ולטובתך". גם בימינו יש לאבן משמעות דתית</w:t>
      </w:r>
      <w:r w:rsidR="00B30006">
        <w:rPr>
          <w:rFonts w:hint="cs"/>
          <w:rtl/>
        </w:rPr>
        <w:t>,</w:t>
      </w:r>
      <w:r w:rsidRPr="009C0726">
        <w:rPr>
          <w:rtl/>
        </w:rPr>
        <w:t xml:space="preserve"> שכן בית המקדש נבנה סביב אבן </w:t>
      </w:r>
      <w:proofErr w:type="spellStart"/>
      <w:r w:rsidRPr="009C0726">
        <w:rPr>
          <w:rtl/>
        </w:rPr>
        <w:t>השתיה</w:t>
      </w:r>
      <w:proofErr w:type="spellEnd"/>
      <w:r w:rsidR="00B30006">
        <w:rPr>
          <w:rFonts w:hint="cs"/>
          <w:rtl/>
        </w:rPr>
        <w:t>,</w:t>
      </w:r>
      <w:r w:rsidRPr="009C0726">
        <w:rPr>
          <w:rtl/>
        </w:rPr>
        <w:t xml:space="preserve"> ובעקבותיה גם אתרים קדושים לנצרות ולאסלם.</w:t>
      </w:r>
      <w:r w:rsidR="004D32D5">
        <w:rPr>
          <w:rtl/>
        </w:rPr>
        <w:t xml:space="preserve"> </w:t>
      </w:r>
      <w:r w:rsidRPr="009C0726">
        <w:rPr>
          <w:rtl/>
        </w:rPr>
        <w:t>במרכז כנסיית הקבר</w:t>
      </w:r>
      <w:r w:rsidR="004D32D5">
        <w:rPr>
          <w:rtl/>
        </w:rPr>
        <w:t xml:space="preserve"> </w:t>
      </w:r>
      <w:r w:rsidRPr="009C0726">
        <w:rPr>
          <w:rtl/>
        </w:rPr>
        <w:t>שבירושלים,</w:t>
      </w:r>
      <w:r w:rsidR="00B30006">
        <w:rPr>
          <w:rFonts w:hint="cs"/>
          <w:rtl/>
        </w:rPr>
        <w:t xml:space="preserve"> </w:t>
      </w:r>
      <w:r w:rsidRPr="009C0726">
        <w:rPr>
          <w:rtl/>
        </w:rPr>
        <w:lastRenderedPageBreak/>
        <w:t xml:space="preserve">נמצאת אבן </w:t>
      </w:r>
      <w:proofErr w:type="spellStart"/>
      <w:r w:rsidRPr="009C0726">
        <w:rPr>
          <w:rtl/>
        </w:rPr>
        <w:t>הגולגולתא</w:t>
      </w:r>
      <w:proofErr w:type="spellEnd"/>
      <w:r w:rsidRPr="009C0726">
        <w:rPr>
          <w:rtl/>
        </w:rPr>
        <w:t xml:space="preserve">, ואל אבן </w:t>
      </w:r>
      <w:proofErr w:type="spellStart"/>
      <w:r w:rsidRPr="009C0726">
        <w:rPr>
          <w:rtl/>
        </w:rPr>
        <w:t>הכעבה</w:t>
      </w:r>
      <w:proofErr w:type="spellEnd"/>
      <w:r w:rsidR="004D32D5">
        <w:rPr>
          <w:rtl/>
        </w:rPr>
        <w:t xml:space="preserve"> </w:t>
      </w:r>
      <w:r w:rsidRPr="009C0726">
        <w:rPr>
          <w:rtl/>
        </w:rPr>
        <w:t xml:space="preserve">שבמכה, נוהרים מיליוני מאמינים מוסלמים מדי שנה. אך בעוד שבנצרות ובאסלם נוהגים המאמינים לסובב את האבן, הרי שלאבן </w:t>
      </w:r>
      <w:proofErr w:type="spellStart"/>
      <w:r w:rsidRPr="009C0726">
        <w:rPr>
          <w:rtl/>
        </w:rPr>
        <w:t>השתיה</w:t>
      </w:r>
      <w:proofErr w:type="spellEnd"/>
      <w:r w:rsidRPr="009C0726">
        <w:rPr>
          <w:rtl/>
        </w:rPr>
        <w:t xml:space="preserve"> בקודש הקדשים לא הייתה אפשרות להתקרב, פרט לכהן הגדול</w:t>
      </w:r>
      <w:r w:rsidR="00B30006">
        <w:rPr>
          <w:rFonts w:hint="cs"/>
          <w:rtl/>
        </w:rPr>
        <w:t>,</w:t>
      </w:r>
      <w:r w:rsidRPr="009C0726">
        <w:rPr>
          <w:rtl/>
        </w:rPr>
        <w:t xml:space="preserve"> אחת לשנה, ביום הכיפורים. </w:t>
      </w:r>
    </w:p>
    <w:p w14:paraId="0CDC4466" w14:textId="77777777" w:rsidR="00666863" w:rsidRPr="009C0726" w:rsidRDefault="00666863" w:rsidP="005A48BB">
      <w:pPr>
        <w:rPr>
          <w:rtl/>
        </w:rPr>
      </w:pPr>
    </w:p>
    <w:p w14:paraId="7938AB22" w14:textId="77777777" w:rsidR="0055254C" w:rsidRDefault="0055254C" w:rsidP="005A48BB">
      <w:pPr>
        <w:bidi w:val="0"/>
        <w:rPr>
          <w:rtl/>
        </w:rPr>
      </w:pPr>
      <w:r>
        <w:rPr>
          <w:rtl/>
        </w:rPr>
        <w:br w:type="page"/>
      </w:r>
    </w:p>
    <w:p w14:paraId="0E0A2C65" w14:textId="77777777" w:rsidR="00666863" w:rsidRPr="009C0726" w:rsidRDefault="00666863" w:rsidP="00E45F8A">
      <w:pPr>
        <w:pStyle w:val="5"/>
        <w:rPr>
          <w:rtl/>
        </w:rPr>
      </w:pPr>
      <w:bookmarkStart w:id="44" w:name="_Toc84836549"/>
      <w:r w:rsidRPr="009C0726">
        <w:rPr>
          <w:rtl/>
        </w:rPr>
        <w:lastRenderedPageBreak/>
        <w:t>וישלח</w:t>
      </w:r>
      <w:bookmarkEnd w:id="44"/>
      <w:r w:rsidRPr="009C0726">
        <w:rPr>
          <w:rtl/>
        </w:rPr>
        <w:t xml:space="preserve"> </w:t>
      </w:r>
    </w:p>
    <w:p w14:paraId="3755C7AE" w14:textId="77777777" w:rsidR="00666863" w:rsidRPr="009C0726" w:rsidRDefault="00666863" w:rsidP="005A48BB">
      <w:pPr>
        <w:pStyle w:val="1"/>
        <w:rPr>
          <w:rtl/>
        </w:rPr>
      </w:pPr>
      <w:bookmarkStart w:id="45" w:name="_Toc84836550"/>
      <w:bookmarkStart w:id="46" w:name="_Toc84880509"/>
      <w:r w:rsidRPr="009C0726">
        <w:rPr>
          <w:rtl/>
        </w:rPr>
        <w:t>קבר דינה</w:t>
      </w:r>
      <w:bookmarkEnd w:id="45"/>
      <w:bookmarkEnd w:id="46"/>
    </w:p>
    <w:p w14:paraId="4F00985C" w14:textId="77777777" w:rsidR="00E45F8A" w:rsidRDefault="00666863" w:rsidP="005A48BB">
      <w:pPr>
        <w:rPr>
          <w:rtl/>
        </w:rPr>
      </w:pPr>
      <w:r w:rsidRPr="009C0726">
        <w:rPr>
          <w:rtl/>
        </w:rPr>
        <w:t xml:space="preserve">בפירושו של רמב"ן על דברי הפסוק: "מהר ומתן" (לד </w:t>
      </w:r>
      <w:proofErr w:type="spellStart"/>
      <w:r w:rsidRPr="009C0726">
        <w:rPr>
          <w:rtl/>
        </w:rPr>
        <w:t>יב</w:t>
      </w:r>
      <w:proofErr w:type="spellEnd"/>
      <w:r w:rsidRPr="009C0726">
        <w:rPr>
          <w:rtl/>
        </w:rPr>
        <w:t xml:space="preserve">), הוא עוסק בפסוק זה בגורלה של דינה ומביא את דברי בראשית רבה: </w:t>
      </w:r>
    </w:p>
    <w:p w14:paraId="3364AF1B" w14:textId="77777777" w:rsidR="00E45F8A" w:rsidRDefault="00666863" w:rsidP="00E45F8A">
      <w:pPr>
        <w:pStyle w:val="4"/>
        <w:rPr>
          <w:rtl/>
        </w:rPr>
      </w:pPr>
      <w:r w:rsidRPr="009C0726">
        <w:rPr>
          <w:rtl/>
        </w:rPr>
        <w:t xml:space="preserve">"והקרוב דברי האומר נטלה שמעון וקברה בארץ כנען, והוא כמו שאמרנו, כי הייתה עמו בביתו כאלמנה וירדה עמהם למצרים ושם מתה ונקברה בארץ. </w:t>
      </w:r>
      <w:r w:rsidRPr="009C0726">
        <w:rPr>
          <w:b/>
          <w:bCs/>
          <w:rtl/>
        </w:rPr>
        <w:t xml:space="preserve">וקבורתה ידועה עד היום בקבלה והיא בעיר </w:t>
      </w:r>
      <w:proofErr w:type="spellStart"/>
      <w:r w:rsidRPr="009C0726">
        <w:rPr>
          <w:b/>
          <w:bCs/>
          <w:rtl/>
        </w:rPr>
        <w:t>ארבאל</w:t>
      </w:r>
      <w:proofErr w:type="spellEnd"/>
      <w:r w:rsidRPr="009C0726">
        <w:rPr>
          <w:b/>
          <w:bCs/>
          <w:rtl/>
        </w:rPr>
        <w:t xml:space="preserve"> עם קבר ניתאי </w:t>
      </w:r>
      <w:proofErr w:type="spellStart"/>
      <w:r w:rsidRPr="009C0726">
        <w:rPr>
          <w:b/>
          <w:bCs/>
          <w:rtl/>
        </w:rPr>
        <w:t>הארבלי</w:t>
      </w:r>
      <w:proofErr w:type="spellEnd"/>
      <w:r w:rsidRPr="009C0726">
        <w:rPr>
          <w:rtl/>
        </w:rPr>
        <w:t xml:space="preserve">." </w:t>
      </w:r>
    </w:p>
    <w:p w14:paraId="70DA1F65" w14:textId="48F3287A" w:rsidR="00666863" w:rsidRPr="009C0726" w:rsidRDefault="00666863" w:rsidP="005A48BB">
      <w:pPr>
        <w:rPr>
          <w:rtl/>
        </w:rPr>
      </w:pPr>
      <w:r w:rsidRPr="009C0726">
        <w:rPr>
          <w:rtl/>
        </w:rPr>
        <w:t>נראה אם כן</w:t>
      </w:r>
      <w:r w:rsidR="004D32D5">
        <w:rPr>
          <w:rtl/>
        </w:rPr>
        <w:t xml:space="preserve"> </w:t>
      </w:r>
      <w:r w:rsidRPr="009C0726">
        <w:rPr>
          <w:rtl/>
        </w:rPr>
        <w:t xml:space="preserve">שבזמנו של רמב"ן הייתה מסורת שדינה קבורה </w:t>
      </w:r>
      <w:proofErr w:type="spellStart"/>
      <w:r w:rsidRPr="009C0726">
        <w:rPr>
          <w:rtl/>
        </w:rPr>
        <w:t>בארבאל</w:t>
      </w:r>
      <w:proofErr w:type="spellEnd"/>
      <w:r w:rsidRPr="009C0726">
        <w:rPr>
          <w:rtl/>
        </w:rPr>
        <w:t xml:space="preserve"> יישוב הנמצא ברמת ארבל ממערב לכנרת.</w:t>
      </w:r>
    </w:p>
    <w:p w14:paraId="34419BF2" w14:textId="77777777" w:rsidR="00E45F8A" w:rsidRDefault="00666863" w:rsidP="005A48BB">
      <w:pPr>
        <w:rPr>
          <w:rtl/>
        </w:rPr>
      </w:pPr>
      <w:r w:rsidRPr="009C0726">
        <w:rPr>
          <w:rtl/>
        </w:rPr>
        <w:t xml:space="preserve">המקור הקדום ביותר, המוכר לנו, העוסק בקבר דינה הוא ספרו של נוסע בשם רבי יעקב בן נתנאל שהגיע לארץ באמצע המאה ה 12 לספירה. הוא מציין שקבר דינה צמוד לקברי שמעון ולוי בקרבת מקום לקבר רבי זירא וקבר שת. רבי אשתורי הפרחי מצטט בספרו כפתור ופרח את דברי רמב"ן שקבורת דינה היא בארבל (פרק י' ע' רמו), לעומת זאת הרב </w:t>
      </w:r>
      <w:proofErr w:type="spellStart"/>
      <w:r w:rsidRPr="009C0726">
        <w:rPr>
          <w:rtl/>
        </w:rPr>
        <w:t>שעוואל</w:t>
      </w:r>
      <w:proofErr w:type="spellEnd"/>
      <w:r w:rsidRPr="009C0726">
        <w:rPr>
          <w:rtl/>
        </w:rPr>
        <w:t xml:space="preserve"> מביא מקור אחר על קברה של דינה</w:t>
      </w:r>
      <w:r w:rsidR="004D32D5">
        <w:rPr>
          <w:rtl/>
        </w:rPr>
        <w:t xml:space="preserve"> </w:t>
      </w:r>
      <w:r w:rsidRPr="009C0726">
        <w:rPr>
          <w:rtl/>
        </w:rPr>
        <w:t xml:space="preserve">מתוך ספרו של </w:t>
      </w:r>
      <w:proofErr w:type="spellStart"/>
      <w:r w:rsidRPr="009C0726">
        <w:rPr>
          <w:rtl/>
        </w:rPr>
        <w:t>איזנשטין</w:t>
      </w:r>
      <w:proofErr w:type="spellEnd"/>
      <w:r w:rsidRPr="009C0726">
        <w:rPr>
          <w:rtl/>
        </w:rPr>
        <w:t xml:space="preserve">: אוצר המסעות, </w:t>
      </w:r>
      <w:proofErr w:type="spellStart"/>
      <w:r w:rsidRPr="009C0726">
        <w:rPr>
          <w:rtl/>
        </w:rPr>
        <w:t>סג</w:t>
      </w:r>
      <w:proofErr w:type="spellEnd"/>
      <w:r w:rsidRPr="009C0726">
        <w:rPr>
          <w:rtl/>
        </w:rPr>
        <w:t xml:space="preserve">. בספר מצוטט רבי שמואל בן שמשון שהגיע לארץ 57 שנים לפני עליית רמב"ן שכתב: </w:t>
      </w:r>
    </w:p>
    <w:p w14:paraId="5617476D" w14:textId="77777777" w:rsidR="00E45F8A" w:rsidRDefault="00666863" w:rsidP="00E45F8A">
      <w:pPr>
        <w:pStyle w:val="4"/>
        <w:rPr>
          <w:rtl/>
        </w:rPr>
      </w:pPr>
      <w:r w:rsidRPr="009C0726">
        <w:rPr>
          <w:rtl/>
        </w:rPr>
        <w:t xml:space="preserve">"משם הלכנו לכפר חנניה ומצאנו שם קבר, ובדרך רחוקה כמו שתי פרסאות קברים של שבטים וקבר דינה אחותם ביניהם ועליו אילן של הדס ואין אדם רשאי </w:t>
      </w:r>
      <w:proofErr w:type="spellStart"/>
      <w:r w:rsidRPr="009C0726">
        <w:rPr>
          <w:rtl/>
        </w:rPr>
        <w:t>ליקח</w:t>
      </w:r>
      <w:proofErr w:type="spellEnd"/>
      <w:r w:rsidRPr="009C0726">
        <w:rPr>
          <w:rtl/>
        </w:rPr>
        <w:t xml:space="preserve"> ממנו אפילו עלה אחד, ואומרים כי קרוב לשם הציון של שת. וראינוהו משם באנו לארבל וראינו קברו של </w:t>
      </w:r>
      <w:proofErr w:type="spellStart"/>
      <w:r w:rsidRPr="009C0726">
        <w:rPr>
          <w:rtl/>
        </w:rPr>
        <w:t>נתאי</w:t>
      </w:r>
      <w:proofErr w:type="spellEnd"/>
      <w:r w:rsidRPr="009C0726">
        <w:rPr>
          <w:rtl/>
        </w:rPr>
        <w:t xml:space="preserve"> </w:t>
      </w:r>
      <w:proofErr w:type="spellStart"/>
      <w:r w:rsidRPr="009C0726">
        <w:rPr>
          <w:rtl/>
        </w:rPr>
        <w:t>הארבלי</w:t>
      </w:r>
      <w:proofErr w:type="spellEnd"/>
      <w:r w:rsidRPr="009C0726">
        <w:rPr>
          <w:rtl/>
        </w:rPr>
        <w:t xml:space="preserve">" </w:t>
      </w:r>
    </w:p>
    <w:p w14:paraId="7AF366F0" w14:textId="4BDF2653" w:rsidR="00666863" w:rsidRPr="009C0726" w:rsidRDefault="00666863" w:rsidP="00F87875">
      <w:pPr>
        <w:rPr>
          <w:b/>
          <w:bCs/>
          <w:rtl/>
        </w:rPr>
      </w:pPr>
      <w:r w:rsidRPr="009C0726">
        <w:rPr>
          <w:rtl/>
        </w:rPr>
        <w:t xml:space="preserve">לדעת הרב </w:t>
      </w:r>
      <w:proofErr w:type="spellStart"/>
      <w:r w:rsidRPr="009C0726">
        <w:rPr>
          <w:rtl/>
        </w:rPr>
        <w:t>שעוואל</w:t>
      </w:r>
      <w:proofErr w:type="spellEnd"/>
      <w:r w:rsidRPr="009C0726">
        <w:rPr>
          <w:rtl/>
        </w:rPr>
        <w:t xml:space="preserve"> מקור זה מלמד שדינה אינה קבורה</w:t>
      </w:r>
      <w:r w:rsidR="004D32D5">
        <w:rPr>
          <w:rtl/>
        </w:rPr>
        <w:t xml:space="preserve"> </w:t>
      </w:r>
      <w:r w:rsidRPr="009C0726">
        <w:rPr>
          <w:rtl/>
        </w:rPr>
        <w:t>בארבל, בניגוד לדברי רמב"ן</w:t>
      </w:r>
      <w:r w:rsidRPr="009C0726">
        <w:rPr>
          <w:b/>
          <w:bCs/>
          <w:rtl/>
        </w:rPr>
        <w:t xml:space="preserve">, </w:t>
      </w:r>
      <w:r w:rsidRPr="009C0726">
        <w:rPr>
          <w:rtl/>
        </w:rPr>
        <w:t>שכן רבי שמואל בן שמשון כתב שמקבר דינה הוא הלך לארבל, כלומר דינה אינה קבורה בארבל, אם כי בסמיכות מקום. אולם</w:t>
      </w:r>
      <w:r w:rsidRPr="009C0726">
        <w:rPr>
          <w:b/>
          <w:bCs/>
          <w:rtl/>
        </w:rPr>
        <w:t xml:space="preserve"> </w:t>
      </w:r>
      <w:r w:rsidRPr="009C0726">
        <w:rPr>
          <w:rtl/>
        </w:rPr>
        <w:t>האנגלי לורנס אוליפנט שחי בארץ ישראל בשנות שמונים של המאה ה 19 כותב</w:t>
      </w:r>
      <w:r w:rsidR="00F87875">
        <w:rPr>
          <w:rFonts w:hint="cs"/>
          <w:rtl/>
        </w:rPr>
        <w:t>,</w:t>
      </w:r>
      <w:r w:rsidRPr="009C0726">
        <w:rPr>
          <w:rtl/>
        </w:rPr>
        <w:t xml:space="preserve"> ששמע מיהודי שהיה אחראי על הבוסתן </w:t>
      </w:r>
      <w:proofErr w:type="spellStart"/>
      <w:r w:rsidRPr="009C0726">
        <w:rPr>
          <w:rtl/>
        </w:rPr>
        <w:t>בחיטין</w:t>
      </w:r>
      <w:proofErr w:type="spellEnd"/>
      <w:r w:rsidRPr="009C0726">
        <w:rPr>
          <w:rtl/>
        </w:rPr>
        <w:t xml:space="preserve"> הסמוכה</w:t>
      </w:r>
      <w:r w:rsidR="00F87875">
        <w:rPr>
          <w:rFonts w:hint="cs"/>
          <w:rtl/>
        </w:rPr>
        <w:t>,</w:t>
      </w:r>
      <w:r w:rsidRPr="009C0726">
        <w:rPr>
          <w:rtl/>
        </w:rPr>
        <w:t xml:space="preserve"> שקבר חצוב ובו תאי קבורה ולידו גת-ענבים מצפון לחורבה המזוהה עם היישוב ארבל הוא קבר דינה ואחיה (</w:t>
      </w:r>
      <w:r w:rsidRPr="009C0726">
        <w:rPr>
          <w:b/>
          <w:bCs/>
          <w:rtl/>
        </w:rPr>
        <w:t>חיפה</w:t>
      </w:r>
      <w:r w:rsidRPr="009C0726">
        <w:rPr>
          <w:rtl/>
        </w:rPr>
        <w:t>, 1976, עמ' 104-102 ). צבי אילן כותב שבמדרון הסלעי, כ-400 מטר מהחורבה לצד צפון, נמצא קבר תאים ולידו גת, תכניתו צוירה בידי אנשי הסקר הבריטי לחקירת ארץ-ישראל. פתחו מפואר בגילוף נשר וכתובות שאולי הותירו עולי רגל (צבי אילן, 'קברי צדיקים בארץ ישראל', תשנ"ז ירושלים).</w:t>
      </w:r>
      <w:r w:rsidRPr="009C0726">
        <w:rPr>
          <w:b/>
          <w:bCs/>
          <w:rtl/>
        </w:rPr>
        <w:t xml:space="preserve"> </w:t>
      </w:r>
      <w:r w:rsidRPr="009C0726">
        <w:rPr>
          <w:rtl/>
        </w:rPr>
        <w:t xml:space="preserve">נראה שהמקור שמביא הרב </w:t>
      </w:r>
      <w:proofErr w:type="spellStart"/>
      <w:r w:rsidRPr="009C0726">
        <w:rPr>
          <w:rtl/>
        </w:rPr>
        <w:t>שעוואל</w:t>
      </w:r>
      <w:proofErr w:type="spellEnd"/>
      <w:r w:rsidRPr="009C0726">
        <w:rPr>
          <w:rtl/>
        </w:rPr>
        <w:t xml:space="preserve"> אינו סותר בהכרח את דברי רמב"ן</w:t>
      </w:r>
      <w:r w:rsidR="00F87875">
        <w:rPr>
          <w:rFonts w:hint="cs"/>
          <w:rtl/>
        </w:rPr>
        <w:t>,</w:t>
      </w:r>
      <w:r w:rsidRPr="009C0726">
        <w:rPr>
          <w:rtl/>
        </w:rPr>
        <w:t xml:space="preserve"> שכן </w:t>
      </w:r>
      <w:r w:rsidRPr="009C0726">
        <w:rPr>
          <w:rtl/>
        </w:rPr>
        <w:lastRenderedPageBreak/>
        <w:t>המרחק</w:t>
      </w:r>
      <w:r w:rsidR="004D32D5">
        <w:rPr>
          <w:rtl/>
        </w:rPr>
        <w:t xml:space="preserve"> </w:t>
      </w:r>
      <w:r w:rsidRPr="009C0726">
        <w:rPr>
          <w:rtl/>
        </w:rPr>
        <w:t>בין הקבר המיוחס לדינה הוא כ 400 מטר בין מערת הקבורה ליישוב ארבל ואין מדובר בקבר הנמצא ממש ליד היישוב.</w:t>
      </w:r>
      <w:r w:rsidRPr="009C0726">
        <w:rPr>
          <w:b/>
          <w:bCs/>
          <w:rtl/>
        </w:rPr>
        <w:t xml:space="preserve"> </w:t>
      </w:r>
      <w:r w:rsidRPr="009C0726">
        <w:rPr>
          <w:b/>
          <w:bCs/>
          <w:vertAlign w:val="superscript"/>
          <w:rtl/>
        </w:rPr>
        <w:footnoteReference w:id="15"/>
      </w:r>
    </w:p>
    <w:p w14:paraId="66C11220" w14:textId="77777777" w:rsidR="00666863" w:rsidRPr="009C0726" w:rsidRDefault="00666863" w:rsidP="005A48BB">
      <w:pPr>
        <w:rPr>
          <w:rtl/>
        </w:rPr>
      </w:pPr>
    </w:p>
    <w:p w14:paraId="17E14918" w14:textId="77777777" w:rsidR="00666863" w:rsidRPr="009C0726" w:rsidRDefault="00666863" w:rsidP="005A48BB">
      <w:pPr>
        <w:rPr>
          <w:rtl/>
        </w:rPr>
      </w:pPr>
    </w:p>
    <w:p w14:paraId="2B17C040" w14:textId="77777777" w:rsidR="00F87875" w:rsidRDefault="00F87875">
      <w:pPr>
        <w:bidi w:val="0"/>
        <w:spacing w:after="160" w:line="259" w:lineRule="auto"/>
        <w:jc w:val="left"/>
        <w:rPr>
          <w:color w:val="C00000"/>
          <w:sz w:val="36"/>
          <w:szCs w:val="36"/>
          <w:rtl/>
        </w:rPr>
      </w:pPr>
      <w:bookmarkStart w:id="47" w:name="_Toc84836551"/>
      <w:r>
        <w:rPr>
          <w:rtl/>
        </w:rPr>
        <w:br w:type="page"/>
      </w:r>
    </w:p>
    <w:p w14:paraId="38BDCDAC" w14:textId="0327DB61" w:rsidR="00666863" w:rsidRDefault="00666863" w:rsidP="005A48BB">
      <w:pPr>
        <w:pStyle w:val="1"/>
        <w:rPr>
          <w:rtl/>
        </w:rPr>
      </w:pPr>
      <w:bookmarkStart w:id="48" w:name="_Toc84880510"/>
      <w:r w:rsidRPr="009C0726">
        <w:rPr>
          <w:rtl/>
        </w:rPr>
        <w:lastRenderedPageBreak/>
        <w:t>האם יש זהות בין אלון בכות ואלון תבור?</w:t>
      </w:r>
      <w:bookmarkEnd w:id="47"/>
      <w:bookmarkEnd w:id="48"/>
    </w:p>
    <w:p w14:paraId="648822EA" w14:textId="77777777" w:rsidR="0055254C" w:rsidRPr="0055254C" w:rsidRDefault="0055254C" w:rsidP="005A48BB">
      <w:pPr>
        <w:rPr>
          <w:rtl/>
        </w:rPr>
      </w:pPr>
    </w:p>
    <w:p w14:paraId="55B04645" w14:textId="77777777" w:rsidR="00666863" w:rsidRPr="009C0726" w:rsidRDefault="00666863" w:rsidP="005A48BB">
      <w:pPr>
        <w:pStyle w:val="4"/>
        <w:rPr>
          <w:rtl/>
        </w:rPr>
      </w:pPr>
      <w:r w:rsidRPr="009C0726">
        <w:rPr>
          <w:rtl/>
        </w:rPr>
        <w:t>"</w:t>
      </w:r>
      <w:proofErr w:type="spellStart"/>
      <w:r w:rsidRPr="009C0726">
        <w:rPr>
          <w:rtl/>
        </w:rPr>
        <w:t>ותמת</w:t>
      </w:r>
      <w:proofErr w:type="spellEnd"/>
      <w:r w:rsidRPr="009C0726">
        <w:rPr>
          <w:rtl/>
        </w:rPr>
        <w:t xml:space="preserve"> דבורה מינקת רבקה ותקבר מתחת לבית אל תחת האלון ויקרא שמו אלון בכות" (לה, ה). </w:t>
      </w:r>
    </w:p>
    <w:p w14:paraId="6684A80B" w14:textId="1A0E650D" w:rsidR="00666863" w:rsidRPr="009C0726" w:rsidRDefault="00666863" w:rsidP="005A48BB">
      <w:pPr>
        <w:rPr>
          <w:rtl/>
        </w:rPr>
      </w:pPr>
      <w:r w:rsidRPr="009C0726">
        <w:rPr>
          <w:rtl/>
        </w:rPr>
        <w:t xml:space="preserve"> מה באה לומר הידיעה על מות דבורה מינקת רבקה, שאת שמה לא הכרנו קודם? </w:t>
      </w:r>
      <w:proofErr w:type="spellStart"/>
      <w:r w:rsidRPr="009C0726">
        <w:rPr>
          <w:rtl/>
        </w:rPr>
        <w:t>רשב"ם</w:t>
      </w:r>
      <w:proofErr w:type="spellEnd"/>
      <w:r w:rsidRPr="009C0726">
        <w:rPr>
          <w:rtl/>
        </w:rPr>
        <w:t xml:space="preserve"> רודף הפשט מסביר בפירושו, שבמסגרת תיאור מסלול מסעו של יעקב משכם לחברון</w:t>
      </w:r>
      <w:r w:rsidR="004D32D5">
        <w:rPr>
          <w:rtl/>
        </w:rPr>
        <w:t xml:space="preserve"> </w:t>
      </w:r>
      <w:r w:rsidRPr="009C0726">
        <w:rPr>
          <w:rtl/>
        </w:rPr>
        <w:t xml:space="preserve">והתחנות בדרך, אוזכר גם אירוע מות דבורה, ואין משמעות מיוחדת לציון המקום. רמב"ן לעומתו מפרש שבעצם אזכור מות דבורה המינקת טמון רמז למות </w:t>
      </w:r>
      <w:proofErr w:type="spellStart"/>
      <w:r w:rsidRPr="009C0726">
        <w:rPr>
          <w:rtl/>
        </w:rPr>
        <w:t>אמא</w:t>
      </w:r>
      <w:proofErr w:type="spellEnd"/>
      <w:r w:rsidRPr="009C0726">
        <w:rPr>
          <w:rtl/>
        </w:rPr>
        <w:t xml:space="preserve"> רבקה, שכן בשום מקום לא טרח הכתוב לציין את דבר מותה. על פירושו יש להעיר, שרק מותה של שרה ומות רחל, צוין בתורה במפורש, אולם מות לאה ובלהה וזלפה לא צוין בתורה. דומני שניתן לומר שסיפור הקבורה תחת האלון הקרוי אלון בכות הוא מבוא לסיפור שהתרחש שנים רבות אחר כך והוא סיפור משיחת שאול למלך. סיפור מותה של דבורה מתחת לאלון בכות שימש השראה לאות השני שנתן שמואל לשאול. "בבחינת מעשה אבות סימן לבנים". לאחר משיחת שאול למלך על ידי שמואל, הוא מסר לו שלושה אותות כדי לאמת את משיחתו למלך. האות הראשון היה ששאול יקבל את הבשורה על מציאת האתונות ליד "מצבת קבורת רחל, בגבול בנימין"</w:t>
      </w:r>
      <w:r w:rsidR="00F87875">
        <w:rPr>
          <w:rFonts w:hint="cs"/>
          <w:rtl/>
        </w:rPr>
        <w:t xml:space="preserve"> </w:t>
      </w:r>
      <w:r w:rsidRPr="009C0726">
        <w:rPr>
          <w:rtl/>
        </w:rPr>
        <w:t>(שמואל א' י, ב). אין ספק שבאות זה שאול אמור לדעת מאין הוא בא, הוא צריך להתחבר אל שורשיו מצד אמו. באות השני נאמר לו שהוא אמור לפגוש שלושה אנשים במקום הקרוי 'אלון תבור' העולים אל "</w:t>
      </w:r>
      <w:r w:rsidRPr="009C0726">
        <w:rPr>
          <w:b/>
          <w:bCs/>
          <w:rtl/>
        </w:rPr>
        <w:t>האלוקים בית-אל</w:t>
      </w:r>
      <w:r w:rsidRPr="009C0726">
        <w:rPr>
          <w:rtl/>
        </w:rPr>
        <w:t>". (שם, ג),</w:t>
      </w:r>
      <w:r w:rsidR="004D32D5">
        <w:rPr>
          <w:rtl/>
        </w:rPr>
        <w:t xml:space="preserve"> </w:t>
      </w:r>
      <w:r w:rsidRPr="009C0726">
        <w:rPr>
          <w:rtl/>
        </w:rPr>
        <w:t xml:space="preserve">אלוקים בית אל הוא השם שנתן יעקב למקום בו התגלה אליו ה' לאחר מות דבורה: "ויקרא יעקב את שם המקום אשר דבר אתו שם, </w:t>
      </w:r>
      <w:r w:rsidRPr="009C0726">
        <w:rPr>
          <w:b/>
          <w:bCs/>
          <w:rtl/>
        </w:rPr>
        <w:t>אלוקים בית אל</w:t>
      </w:r>
      <w:r w:rsidRPr="009C0726">
        <w:rPr>
          <w:rtl/>
        </w:rPr>
        <w:t>" (לה, טו).</w:t>
      </w:r>
    </w:p>
    <w:p w14:paraId="1655AEC2" w14:textId="77777777" w:rsidR="00F87875" w:rsidRDefault="00666863" w:rsidP="00F87875">
      <w:pPr>
        <w:pStyle w:val="3"/>
        <w:rPr>
          <w:rtl/>
        </w:rPr>
      </w:pPr>
      <w:r w:rsidRPr="009C0726">
        <w:rPr>
          <w:rtl/>
        </w:rPr>
        <w:t xml:space="preserve">מהו אלון תבור? </w:t>
      </w:r>
    </w:p>
    <w:p w14:paraId="0A2FAC2E" w14:textId="41B778EA" w:rsidR="00666863" w:rsidRPr="009C0726" w:rsidRDefault="00666863" w:rsidP="005A48BB">
      <w:pPr>
        <w:rPr>
          <w:rtl/>
        </w:rPr>
      </w:pPr>
      <w:r w:rsidRPr="009C0726">
        <w:rPr>
          <w:rtl/>
        </w:rPr>
        <w:t>חלק מן המפרשים מסבירים שאלון</w:t>
      </w:r>
      <w:r w:rsidR="004D32D5">
        <w:rPr>
          <w:rtl/>
        </w:rPr>
        <w:t xml:space="preserve"> </w:t>
      </w:r>
      <w:r w:rsidRPr="009C0726">
        <w:rPr>
          <w:rtl/>
        </w:rPr>
        <w:t>הוא שם עץ,</w:t>
      </w:r>
      <w:r w:rsidRPr="009C0726">
        <w:rPr>
          <w:vertAlign w:val="superscript"/>
          <w:rtl/>
        </w:rPr>
        <w:footnoteReference w:id="16"/>
      </w:r>
      <w:r w:rsidRPr="009C0726">
        <w:rPr>
          <w:rtl/>
        </w:rPr>
        <w:t xml:space="preserve"> אך יש מפרשים כמו התרגום הארמי ובעקבותיו רש"י שהוא מילה נרדפת למישור, מקום מישורי הקרוי תבור. האם יש קשר בין אלון תבור לאלון בכות? אלון בכות נמצאת </w:t>
      </w:r>
      <w:r w:rsidRPr="009C0726">
        <w:rPr>
          <w:b/>
          <w:bCs/>
          <w:rtl/>
        </w:rPr>
        <w:t>מתחת</w:t>
      </w:r>
      <w:r w:rsidRPr="009C0726">
        <w:rPr>
          <w:rtl/>
        </w:rPr>
        <w:t xml:space="preserve"> לבית אל וגם האנשים</w:t>
      </w:r>
      <w:r w:rsidR="004D32D5">
        <w:rPr>
          <w:rtl/>
        </w:rPr>
        <w:t xml:space="preserve"> </w:t>
      </w:r>
      <w:r w:rsidRPr="009C0726">
        <w:rPr>
          <w:rtl/>
        </w:rPr>
        <w:t xml:space="preserve">אותם פגש שאול שנמצאו באלון תבור </w:t>
      </w:r>
      <w:r w:rsidRPr="009C0726">
        <w:rPr>
          <w:b/>
          <w:bCs/>
          <w:rtl/>
        </w:rPr>
        <w:t>עולים</w:t>
      </w:r>
      <w:r w:rsidRPr="009C0726">
        <w:rPr>
          <w:rtl/>
        </w:rPr>
        <w:t xml:space="preserve"> בית אל. הן 'אלון תבור'' והן אלון בכות' נמצאים במקום סמוך ונמוך מבית אל. דומה אם כן שיש לזהות את אלון תבור עם אלון בכות. אם נתחקה אחרי המשמעות של המילה 'תבור' יתברר שהמשמעות של 'בכות' 'ותבור' היא משמעות קרובה.</w:t>
      </w:r>
      <w:r w:rsidR="004D32D5">
        <w:rPr>
          <w:rtl/>
        </w:rPr>
        <w:t xml:space="preserve"> </w:t>
      </w:r>
      <w:r w:rsidRPr="009C0726">
        <w:rPr>
          <w:rtl/>
        </w:rPr>
        <w:t>פירוש המילה 'תבור' הוא שבור.</w:t>
      </w:r>
      <w:r w:rsidRPr="009C0726">
        <w:rPr>
          <w:vertAlign w:val="superscript"/>
          <w:rtl/>
        </w:rPr>
        <w:footnoteReference w:id="17"/>
      </w:r>
      <w:r w:rsidRPr="009C0726">
        <w:rPr>
          <w:rtl/>
        </w:rPr>
        <w:t xml:space="preserve"> כך למשל מסופר במסכת תענית על יום טו באב שבו הפסיקו לכרות עצים </w:t>
      </w:r>
      <w:r w:rsidRPr="009C0726">
        <w:rPr>
          <w:rtl/>
        </w:rPr>
        <w:lastRenderedPageBreak/>
        <w:t xml:space="preserve">לעצי המערכה. יום זה נקרא: "יום </w:t>
      </w:r>
      <w:proofErr w:type="spellStart"/>
      <w:r w:rsidRPr="009C0726">
        <w:rPr>
          <w:rtl/>
        </w:rPr>
        <w:t>תבר</w:t>
      </w:r>
      <w:proofErr w:type="spellEnd"/>
      <w:r w:rsidRPr="009C0726">
        <w:rPr>
          <w:rtl/>
        </w:rPr>
        <w:t xml:space="preserve"> מגל" (לא ע"א), דהיינו יום שבירת המגל. אם כך</w:t>
      </w:r>
      <w:r w:rsidR="00F87875">
        <w:rPr>
          <w:rFonts w:hint="cs"/>
          <w:rtl/>
        </w:rPr>
        <w:t>,</w:t>
      </w:r>
      <w:r w:rsidR="004D32D5">
        <w:rPr>
          <w:rtl/>
        </w:rPr>
        <w:t xml:space="preserve"> </w:t>
      </w:r>
      <w:r w:rsidRPr="009C0726">
        <w:rPr>
          <w:rtl/>
        </w:rPr>
        <w:t xml:space="preserve">תבור משמעותו שבר. שבר היא אחת המילים הנרדפות לסוג של בכי. דוגמה לכך ניתן לראות בספר צפניה: "והיה ביום ההוא נאם ה' קל </w:t>
      </w:r>
      <w:r w:rsidRPr="009C0726">
        <w:rPr>
          <w:b/>
          <w:bCs/>
          <w:rtl/>
        </w:rPr>
        <w:t xml:space="preserve">צעקה </w:t>
      </w:r>
      <w:r w:rsidRPr="009C0726">
        <w:rPr>
          <w:rtl/>
        </w:rPr>
        <w:t xml:space="preserve">משער הדגים </w:t>
      </w:r>
      <w:r w:rsidRPr="009C0726">
        <w:rPr>
          <w:b/>
          <w:bCs/>
          <w:rtl/>
        </w:rPr>
        <w:t xml:space="preserve">ויללה </w:t>
      </w:r>
      <w:r w:rsidRPr="009C0726">
        <w:rPr>
          <w:rtl/>
        </w:rPr>
        <w:t xml:space="preserve">מן המשנה </w:t>
      </w:r>
      <w:r w:rsidRPr="009C0726">
        <w:rPr>
          <w:b/>
          <w:bCs/>
          <w:rtl/>
        </w:rPr>
        <w:t xml:space="preserve">ושבר </w:t>
      </w:r>
      <w:r w:rsidRPr="009C0726">
        <w:rPr>
          <w:rtl/>
        </w:rPr>
        <w:t>גדול מהגבעות" (א י).</w:t>
      </w:r>
      <w:r w:rsidR="004D32D5">
        <w:rPr>
          <w:rtl/>
        </w:rPr>
        <w:t xml:space="preserve"> </w:t>
      </w:r>
      <w:r w:rsidRPr="009C0726">
        <w:rPr>
          <w:rtl/>
        </w:rPr>
        <w:t>שבר מקביל ליללה ולצעקה. נראה אם כן</w:t>
      </w:r>
      <w:r w:rsidR="004D32D5">
        <w:rPr>
          <w:rtl/>
        </w:rPr>
        <w:t xml:space="preserve"> </w:t>
      </w:r>
      <w:r w:rsidRPr="009C0726">
        <w:rPr>
          <w:rtl/>
        </w:rPr>
        <w:t>שאלון תבור</w:t>
      </w:r>
      <w:r w:rsidR="004D32D5">
        <w:rPr>
          <w:rtl/>
        </w:rPr>
        <w:t xml:space="preserve"> </w:t>
      </w:r>
      <w:r w:rsidRPr="009C0726">
        <w:rPr>
          <w:rtl/>
        </w:rPr>
        <w:t>פירושו אלון השבר-הבכי. ואלון בכות גם הוא משמעותו אלון הבכי ואם כאן מדובר על אותו מקום הנמצא מתחת לבית אל.</w:t>
      </w:r>
    </w:p>
    <w:p w14:paraId="5E7FCEDE" w14:textId="27A2035A" w:rsidR="00666863" w:rsidRPr="009C0726" w:rsidRDefault="00666863" w:rsidP="00F87875">
      <w:pPr>
        <w:rPr>
          <w:rtl/>
        </w:rPr>
      </w:pPr>
      <w:r w:rsidRPr="009C0726">
        <w:rPr>
          <w:rtl/>
        </w:rPr>
        <w:t>אם כך</w:t>
      </w:r>
      <w:r w:rsidR="004D32D5">
        <w:rPr>
          <w:rtl/>
        </w:rPr>
        <w:t xml:space="preserve"> </w:t>
      </w:r>
      <w:r w:rsidRPr="009C0726">
        <w:rPr>
          <w:rtl/>
        </w:rPr>
        <w:t xml:space="preserve">האות השני שניתן לשאול מרמז לאירוע שקדם להולדת בנימין ולמות רחל, מהו הרעיון הטמון בכך? במקום שנקרא על ידי יעקב </w:t>
      </w:r>
      <w:r w:rsidRPr="009C0726">
        <w:rPr>
          <w:b/>
          <w:bCs/>
          <w:rtl/>
        </w:rPr>
        <w:t>'אלוקים בית אל'</w:t>
      </w:r>
      <w:r w:rsidRPr="009C0726">
        <w:rPr>
          <w:rtl/>
        </w:rPr>
        <w:t xml:space="preserve"> (לה, טו),</w:t>
      </w:r>
      <w:r w:rsidR="004D32D5">
        <w:rPr>
          <w:rtl/>
        </w:rPr>
        <w:t xml:space="preserve"> </w:t>
      </w:r>
      <w:r w:rsidRPr="009C0726">
        <w:rPr>
          <w:rtl/>
        </w:rPr>
        <w:t>התגלה אליו הקב"ה,</w:t>
      </w:r>
      <w:r w:rsidR="00F87875">
        <w:rPr>
          <w:rFonts w:hint="cs"/>
          <w:rtl/>
        </w:rPr>
        <w:t xml:space="preserve"> </w:t>
      </w:r>
      <w:r w:rsidRPr="009C0726">
        <w:rPr>
          <w:rtl/>
        </w:rPr>
        <w:t xml:space="preserve"> הוא משנה את שמו מיעקב לישראל, ומבטיח: "ומלכים מחלציך יצאו" (לה, יא).</w:t>
      </w:r>
      <w:r w:rsidR="004D32D5">
        <w:rPr>
          <w:rtl/>
        </w:rPr>
        <w:t xml:space="preserve"> </w:t>
      </w:r>
      <w:r w:rsidRPr="009C0726">
        <w:rPr>
          <w:rtl/>
        </w:rPr>
        <w:t xml:space="preserve">שמואל אם כן רומז לשאול שהנה הנבואה שנתנה ליעקב מתגשמת עכשיו מול עיניו. הקב"ה הבטיח במקום הנקרא 'אלוקים בית אל', שמיעקב יצאו מלכים, ומיד לאחר מכן מסופר על הולדת בנימין. מכאן ניתן להבין שהמלך יבא משבט בנימין. אכן, חז"ל דרשו את הפסוק: "ומלכים מחלציך יצאו" שמדובר בשאול ובבנו איש בשת שמלך אחריו (בראשית רבה </w:t>
      </w:r>
      <w:proofErr w:type="spellStart"/>
      <w:r w:rsidRPr="009C0726">
        <w:rPr>
          <w:rtl/>
        </w:rPr>
        <w:t>פב</w:t>
      </w:r>
      <w:proofErr w:type="spellEnd"/>
      <w:r w:rsidRPr="009C0726">
        <w:rPr>
          <w:rtl/>
        </w:rPr>
        <w:t xml:space="preserve"> ד, עמ' 982-981). אם כן לידיעה הסתמית לכאורה על מות דבורה מינקת רבקה יש המשך באחד האירועים המשמעותיים בתולדות ישראל, משיחת המלך הראשון בתולדות ישראל.</w:t>
      </w:r>
    </w:p>
    <w:p w14:paraId="6830051F" w14:textId="77777777" w:rsidR="00666863" w:rsidRPr="009C0726" w:rsidRDefault="00666863" w:rsidP="005A48BB">
      <w:pPr>
        <w:rPr>
          <w:rtl/>
        </w:rPr>
      </w:pPr>
    </w:p>
    <w:bookmarkEnd w:id="35"/>
    <w:p w14:paraId="15415460" w14:textId="77777777" w:rsidR="0055254C" w:rsidRDefault="0055254C" w:rsidP="005A48BB">
      <w:pPr>
        <w:bidi w:val="0"/>
        <w:rPr>
          <w:rtl/>
        </w:rPr>
      </w:pPr>
      <w:r>
        <w:rPr>
          <w:rtl/>
        </w:rPr>
        <w:br w:type="page"/>
      </w:r>
    </w:p>
    <w:p w14:paraId="064E9FC0" w14:textId="77777777" w:rsidR="00666863" w:rsidRPr="009C0726" w:rsidRDefault="00666863" w:rsidP="00F87875">
      <w:pPr>
        <w:pStyle w:val="5"/>
        <w:rPr>
          <w:rtl/>
        </w:rPr>
      </w:pPr>
      <w:bookmarkStart w:id="49" w:name="_Toc84836552"/>
      <w:r w:rsidRPr="009C0726">
        <w:rPr>
          <w:rtl/>
        </w:rPr>
        <w:lastRenderedPageBreak/>
        <w:t>פרשת וישב</w:t>
      </w:r>
      <w:bookmarkEnd w:id="49"/>
    </w:p>
    <w:p w14:paraId="1153370F" w14:textId="77777777" w:rsidR="00666863" w:rsidRDefault="00666863" w:rsidP="005A48BB">
      <w:pPr>
        <w:pStyle w:val="1"/>
        <w:rPr>
          <w:rtl/>
        </w:rPr>
      </w:pPr>
      <w:bookmarkStart w:id="50" w:name="_Toc84836553"/>
      <w:bookmarkStart w:id="51" w:name="_Toc84880511"/>
      <w:r w:rsidRPr="009C0726">
        <w:rPr>
          <w:rtl/>
        </w:rPr>
        <w:t>האם תמנה נמצאת למעלה או למטה?</w:t>
      </w:r>
      <w:bookmarkEnd w:id="50"/>
      <w:bookmarkEnd w:id="51"/>
    </w:p>
    <w:p w14:paraId="4073F7AA" w14:textId="77777777" w:rsidR="0055254C" w:rsidRPr="0055254C" w:rsidRDefault="0055254C" w:rsidP="005A48BB">
      <w:pPr>
        <w:rPr>
          <w:rtl/>
        </w:rPr>
      </w:pPr>
    </w:p>
    <w:p w14:paraId="3BF11DF5" w14:textId="70D98BC8" w:rsidR="00666863" w:rsidRPr="009C0726" w:rsidRDefault="00666863" w:rsidP="005A48BB">
      <w:pPr>
        <w:pStyle w:val="4"/>
        <w:rPr>
          <w:rtl/>
        </w:rPr>
      </w:pPr>
      <w:r w:rsidRPr="009C0726">
        <w:rPr>
          <w:rtl/>
        </w:rPr>
        <w:t xml:space="preserve">"ויִּרְבּוּ, הַיָּמִים, </w:t>
      </w:r>
      <w:proofErr w:type="spellStart"/>
      <w:r w:rsidRPr="009C0726">
        <w:rPr>
          <w:rtl/>
        </w:rPr>
        <w:t>וַתָּמָת</w:t>
      </w:r>
      <w:proofErr w:type="spellEnd"/>
      <w:r w:rsidRPr="009C0726">
        <w:rPr>
          <w:rtl/>
        </w:rPr>
        <w:t xml:space="preserve">, בַּת-שׁוּעַ אֵשֶׁת-יְהוּדָה; וַיִּנָּחֶם יְהוּדָה, וַיַּעַל עַל-גֹּזְזֵי צֹאנוֹ הוּא </w:t>
      </w:r>
      <w:proofErr w:type="spellStart"/>
      <w:r w:rsidRPr="009C0726">
        <w:rPr>
          <w:rtl/>
        </w:rPr>
        <w:t>וְחִירָה</w:t>
      </w:r>
      <w:proofErr w:type="spellEnd"/>
      <w:r w:rsidRPr="009C0726">
        <w:rPr>
          <w:rtl/>
        </w:rPr>
        <w:t xml:space="preserve"> רֵעֵהוּ </w:t>
      </w:r>
      <w:proofErr w:type="spellStart"/>
      <w:r w:rsidRPr="009C0726">
        <w:rPr>
          <w:rtl/>
        </w:rPr>
        <w:t>הָעֲדֻלָּמִי</w:t>
      </w:r>
      <w:proofErr w:type="spellEnd"/>
      <w:r w:rsidRPr="009C0726">
        <w:rPr>
          <w:rtl/>
        </w:rPr>
        <w:t>—</w:t>
      </w:r>
      <w:proofErr w:type="spellStart"/>
      <w:r w:rsidRPr="009C0726">
        <w:rPr>
          <w:b/>
          <w:bCs/>
          <w:rtl/>
        </w:rPr>
        <w:t>תִּמְנָתָה</w:t>
      </w:r>
      <w:proofErr w:type="spellEnd"/>
      <w:r w:rsidRPr="009C0726">
        <w:t>).</w:t>
      </w:r>
      <w:r w:rsidR="004D32D5">
        <w:t xml:space="preserve"> </w:t>
      </w:r>
      <w:r w:rsidRPr="009C0726">
        <w:t>"</w:t>
      </w:r>
      <w:r w:rsidR="004D32D5">
        <w:t xml:space="preserve"> </w:t>
      </w:r>
      <w:r w:rsidRPr="009C0726">
        <w:rPr>
          <w:rtl/>
        </w:rPr>
        <w:t xml:space="preserve">לח, </w:t>
      </w:r>
      <w:proofErr w:type="spellStart"/>
      <w:r w:rsidRPr="009C0726">
        <w:rPr>
          <w:rtl/>
        </w:rPr>
        <w:t>יב</w:t>
      </w:r>
      <w:proofErr w:type="spellEnd"/>
      <w:r w:rsidRPr="009C0726">
        <w:rPr>
          <w:rtl/>
        </w:rPr>
        <w:t>). היכן נמצאת תמנה?</w:t>
      </w:r>
    </w:p>
    <w:p w14:paraId="2C171ABE" w14:textId="4325EEAF" w:rsidR="00C65FCD" w:rsidRDefault="00666863" w:rsidP="005A48BB">
      <w:pPr>
        <w:rPr>
          <w:rtl/>
        </w:rPr>
      </w:pPr>
      <w:r w:rsidRPr="009C0726">
        <w:rPr>
          <w:rtl/>
        </w:rPr>
        <w:t>היישוב תמנה מוזכר כמה פעמים בתנ"ך, כיישוב בנחלת שבט יהודה וכמקום מושבה של אשתו הראשונה של שמשון:</w:t>
      </w:r>
      <w:r w:rsidR="004D32D5">
        <w:t xml:space="preserve"> </w:t>
      </w:r>
    </w:p>
    <w:p w14:paraId="0D69C398" w14:textId="28519810" w:rsidR="00666863" w:rsidRPr="009C0726" w:rsidRDefault="00666863" w:rsidP="005A48BB">
      <w:pPr>
        <w:pStyle w:val="4"/>
        <w:rPr>
          <w:rtl/>
        </w:rPr>
      </w:pPr>
      <w:r w:rsidRPr="009C0726">
        <w:t>"</w:t>
      </w:r>
      <w:r w:rsidRPr="009C0726">
        <w:rPr>
          <w:rtl/>
        </w:rPr>
        <w:t>וַיֵּרֶד שִׁמְשׁוֹן</w:t>
      </w:r>
      <w:r w:rsidR="004D32D5">
        <w:rPr>
          <w:rtl/>
        </w:rPr>
        <w:t xml:space="preserve"> </w:t>
      </w:r>
      <w:proofErr w:type="spellStart"/>
      <w:r w:rsidRPr="009C0726">
        <w:rPr>
          <w:b/>
          <w:bCs/>
          <w:rtl/>
        </w:rPr>
        <w:t>תִּמְנָתָה</w:t>
      </w:r>
      <w:proofErr w:type="spellEnd"/>
      <w:r w:rsidR="004D32D5">
        <w:rPr>
          <w:rtl/>
        </w:rPr>
        <w:t xml:space="preserve"> </w:t>
      </w:r>
      <w:r w:rsidRPr="009C0726">
        <w:rPr>
          <w:rtl/>
        </w:rPr>
        <w:t xml:space="preserve">וַיַּרְא </w:t>
      </w:r>
      <w:proofErr w:type="spellStart"/>
      <w:r w:rsidRPr="009C0726">
        <w:rPr>
          <w:rtl/>
        </w:rPr>
        <w:t>אִשָּׁה</w:t>
      </w:r>
      <w:proofErr w:type="spellEnd"/>
      <w:r w:rsidR="004D32D5">
        <w:rPr>
          <w:rtl/>
        </w:rPr>
        <w:t xml:space="preserve"> </w:t>
      </w:r>
      <w:proofErr w:type="spellStart"/>
      <w:r w:rsidRPr="009C0726">
        <w:rPr>
          <w:b/>
          <w:bCs/>
          <w:rtl/>
        </w:rPr>
        <w:t>בְּתִמְנָתָה</w:t>
      </w:r>
      <w:proofErr w:type="spellEnd"/>
      <w:r w:rsidR="004D32D5">
        <w:rPr>
          <w:rtl/>
        </w:rPr>
        <w:t xml:space="preserve"> </w:t>
      </w:r>
      <w:r w:rsidRPr="009C0726">
        <w:rPr>
          <w:rtl/>
        </w:rPr>
        <w:t xml:space="preserve">מִבְּנוֹת </w:t>
      </w:r>
      <w:proofErr w:type="spellStart"/>
      <w:r w:rsidRPr="009C0726">
        <w:rPr>
          <w:rtl/>
        </w:rPr>
        <w:t>פְּלִשְׁתִּים</w:t>
      </w:r>
      <w:proofErr w:type="spellEnd"/>
      <w:r w:rsidR="00E72970">
        <w:rPr>
          <w:rtl/>
        </w:rPr>
        <w:t>.</w:t>
      </w:r>
      <w:r w:rsidRPr="009C0726">
        <w:rPr>
          <w:rtl/>
        </w:rPr>
        <w:t xml:space="preserve">.. וַיַּעַל </w:t>
      </w:r>
      <w:proofErr w:type="spellStart"/>
      <w:r w:rsidRPr="009C0726">
        <w:rPr>
          <w:rtl/>
        </w:rPr>
        <w:t>וַיַּגֵּד</w:t>
      </w:r>
      <w:proofErr w:type="spellEnd"/>
      <w:r w:rsidRPr="009C0726">
        <w:rPr>
          <w:rtl/>
        </w:rPr>
        <w:t xml:space="preserve"> לְאָבִיו וּלְאִמּוֹ וַיֹּאמֶר </w:t>
      </w:r>
      <w:proofErr w:type="spellStart"/>
      <w:r w:rsidRPr="009C0726">
        <w:rPr>
          <w:rtl/>
        </w:rPr>
        <w:t>אִשָּׁה</w:t>
      </w:r>
      <w:proofErr w:type="spellEnd"/>
      <w:r w:rsidRPr="009C0726">
        <w:rPr>
          <w:rtl/>
        </w:rPr>
        <w:t xml:space="preserve"> רָאִיתִי</w:t>
      </w:r>
      <w:r w:rsidR="004D32D5">
        <w:rPr>
          <w:rtl/>
        </w:rPr>
        <w:t xml:space="preserve"> </w:t>
      </w:r>
      <w:proofErr w:type="spellStart"/>
      <w:r w:rsidRPr="009C0726">
        <w:rPr>
          <w:b/>
          <w:bCs/>
          <w:rtl/>
        </w:rPr>
        <w:t>בְתִמְנָתָה</w:t>
      </w:r>
      <w:proofErr w:type="spellEnd"/>
      <w:r w:rsidR="004D32D5">
        <w:rPr>
          <w:rtl/>
        </w:rPr>
        <w:t xml:space="preserve"> </w:t>
      </w:r>
      <w:r w:rsidRPr="009C0726">
        <w:rPr>
          <w:rtl/>
        </w:rPr>
        <w:t xml:space="preserve">מִבְּנוֹת </w:t>
      </w:r>
      <w:proofErr w:type="spellStart"/>
      <w:r w:rsidRPr="009C0726">
        <w:rPr>
          <w:rtl/>
        </w:rPr>
        <w:t>פְּלִשְׁתִּים</w:t>
      </w:r>
      <w:proofErr w:type="spellEnd"/>
      <w:r w:rsidRPr="009C0726">
        <w:rPr>
          <w:rtl/>
        </w:rPr>
        <w:t xml:space="preserve"> וְעַתָּה קְחוּ אוֹתָהּ לִי לְאִשָּׁה</w:t>
      </w:r>
      <w:r w:rsidR="00E72970">
        <w:rPr>
          <w:rtl/>
        </w:rPr>
        <w:t>.</w:t>
      </w:r>
      <w:r w:rsidRPr="009C0726">
        <w:rPr>
          <w:rtl/>
        </w:rPr>
        <w:t>... וַיֵּרֶד שִׁמְשׁוֹן וְאָבִיו וְאִמּוֹ</w:t>
      </w:r>
      <w:r w:rsidR="004D32D5">
        <w:rPr>
          <w:rtl/>
        </w:rPr>
        <w:t xml:space="preserve"> </w:t>
      </w:r>
      <w:proofErr w:type="spellStart"/>
      <w:r w:rsidRPr="009C0726">
        <w:rPr>
          <w:b/>
          <w:bCs/>
          <w:rtl/>
        </w:rPr>
        <w:t>תִּמְנָתָה</w:t>
      </w:r>
      <w:proofErr w:type="spellEnd"/>
      <w:r w:rsidR="004D32D5">
        <w:rPr>
          <w:rtl/>
        </w:rPr>
        <w:t xml:space="preserve"> </w:t>
      </w:r>
      <w:r w:rsidRPr="009C0726">
        <w:rPr>
          <w:rtl/>
        </w:rPr>
        <w:t>וַיָּבֹאוּ עַד</w:t>
      </w:r>
      <w:r w:rsidR="004D32D5">
        <w:rPr>
          <w:rtl/>
        </w:rPr>
        <w:t xml:space="preserve"> </w:t>
      </w:r>
      <w:r w:rsidRPr="009C0726">
        <w:rPr>
          <w:b/>
          <w:bCs/>
          <w:rtl/>
        </w:rPr>
        <w:t xml:space="preserve">כַּרְמֵי </w:t>
      </w:r>
      <w:proofErr w:type="spellStart"/>
      <w:r w:rsidRPr="009C0726">
        <w:rPr>
          <w:b/>
          <w:bCs/>
          <w:rtl/>
        </w:rPr>
        <w:t>תִמְנָתָה</w:t>
      </w:r>
      <w:proofErr w:type="spellEnd"/>
      <w:r w:rsidR="004D32D5">
        <w:rPr>
          <w:rtl/>
        </w:rPr>
        <w:t xml:space="preserve"> </w:t>
      </w:r>
      <w:r w:rsidRPr="009C0726">
        <w:rPr>
          <w:rtl/>
        </w:rPr>
        <w:t>וְהִנֵּה כְּפִיר אֲרָיוֹת שֹׁאֵג לִקְרָאתוֹ</w:t>
      </w:r>
      <w:r w:rsidRPr="009C0726">
        <w:t>"</w:t>
      </w:r>
      <w:r w:rsidRPr="009C0726">
        <w:rPr>
          <w:rtl/>
        </w:rPr>
        <w:t xml:space="preserve"> (שופטים יד, א-ה).</w:t>
      </w:r>
    </w:p>
    <w:p w14:paraId="32AB0233" w14:textId="77777777" w:rsidR="006204A2" w:rsidRDefault="00666863" w:rsidP="006204A2">
      <w:pPr>
        <w:rPr>
          <w:rtl/>
        </w:rPr>
      </w:pPr>
      <w:r w:rsidRPr="009C0726">
        <w:rPr>
          <w:rtl/>
        </w:rPr>
        <w:t xml:space="preserve">חז"ל העלו שאלה, מדוע על יהודה נאמר שיהודה עלה </w:t>
      </w:r>
      <w:proofErr w:type="spellStart"/>
      <w:r w:rsidRPr="009C0726">
        <w:rPr>
          <w:rtl/>
        </w:rPr>
        <w:t>לתמנה</w:t>
      </w:r>
      <w:proofErr w:type="spellEnd"/>
      <w:r w:rsidRPr="009C0726">
        <w:rPr>
          <w:rtl/>
        </w:rPr>
        <w:t>:</w:t>
      </w:r>
      <w:r w:rsidRPr="009C0726">
        <w:t xml:space="preserve"> </w:t>
      </w:r>
      <w:r w:rsidRPr="009C0726">
        <w:rPr>
          <w:rtl/>
        </w:rPr>
        <w:t xml:space="preserve">ויעל על </w:t>
      </w:r>
      <w:proofErr w:type="spellStart"/>
      <w:r w:rsidRPr="009C0726">
        <w:rPr>
          <w:rtl/>
        </w:rPr>
        <w:t>גוזזי</w:t>
      </w:r>
      <w:proofErr w:type="spellEnd"/>
      <w:r w:rsidRPr="009C0726">
        <w:rPr>
          <w:rtl/>
        </w:rPr>
        <w:t xml:space="preserve"> צאנו...</w:t>
      </w:r>
      <w:proofErr w:type="spellStart"/>
      <w:r w:rsidRPr="009C0726">
        <w:rPr>
          <w:rtl/>
        </w:rPr>
        <w:t>תמנתה</w:t>
      </w:r>
      <w:proofErr w:type="spellEnd"/>
      <w:r w:rsidRPr="009C0726">
        <w:rPr>
          <w:rtl/>
        </w:rPr>
        <w:t>, ו</w:t>
      </w:r>
      <w:r w:rsidR="006204A2" w:rsidRPr="009C0726">
        <w:rPr>
          <w:rtl/>
        </w:rPr>
        <w:t>א</w:t>
      </w:r>
      <w:r w:rsidR="006204A2">
        <w:rPr>
          <w:rFonts w:hint="cs"/>
          <w:rtl/>
        </w:rPr>
        <w:t>י</w:t>
      </w:r>
      <w:r w:rsidRPr="009C0726">
        <w:rPr>
          <w:rtl/>
        </w:rPr>
        <w:t>ל</w:t>
      </w:r>
      <w:r w:rsidR="006204A2">
        <w:rPr>
          <w:rFonts w:hint="cs"/>
          <w:rtl/>
        </w:rPr>
        <w:t>ו</w:t>
      </w:r>
      <w:r w:rsidRPr="009C0726">
        <w:rPr>
          <w:rtl/>
        </w:rPr>
        <w:t xml:space="preserve"> על שמשון נאמר וירד שמשון </w:t>
      </w:r>
      <w:proofErr w:type="spellStart"/>
      <w:r w:rsidRPr="009C0726">
        <w:rPr>
          <w:rtl/>
        </w:rPr>
        <w:t>תמנתה</w:t>
      </w:r>
      <w:proofErr w:type="spellEnd"/>
      <w:r w:rsidRPr="009C0726">
        <w:rPr>
          <w:rtl/>
        </w:rPr>
        <w:t>. יש מחז"ל שתרצו זאת על בסיס גאוגרפי</w:t>
      </w:r>
      <w:r w:rsidR="006204A2">
        <w:rPr>
          <w:rFonts w:hint="cs"/>
          <w:rtl/>
        </w:rPr>
        <w:t>,</w:t>
      </w:r>
      <w:r w:rsidRPr="009C0726">
        <w:rPr>
          <w:rtl/>
        </w:rPr>
        <w:t xml:space="preserve"> ויש שתרצו זאת על בסיס רעיוני. </w:t>
      </w:r>
    </w:p>
    <w:p w14:paraId="4508C61F" w14:textId="77777777" w:rsidR="006204A2" w:rsidRDefault="00666863" w:rsidP="006204A2">
      <w:pPr>
        <w:rPr>
          <w:rtl/>
        </w:rPr>
      </w:pPr>
      <w:r w:rsidRPr="009C0726">
        <w:rPr>
          <w:rtl/>
        </w:rPr>
        <w:t>בגמרא בירושלמי נאמר:</w:t>
      </w:r>
      <w:r w:rsidR="004D32D5">
        <w:t xml:space="preserve"> </w:t>
      </w:r>
    </w:p>
    <w:p w14:paraId="654D2BA1" w14:textId="661EC216" w:rsidR="006204A2" w:rsidRDefault="00666863" w:rsidP="006204A2">
      <w:pPr>
        <w:pStyle w:val="4"/>
        <w:rPr>
          <w:rtl/>
        </w:rPr>
      </w:pPr>
      <w:r w:rsidRPr="009C0726">
        <w:rPr>
          <w:rtl/>
        </w:rPr>
        <w:t xml:space="preserve">"כתוב אחד אומר וירד שמשון </w:t>
      </w:r>
      <w:proofErr w:type="spellStart"/>
      <w:r w:rsidRPr="009C0726">
        <w:rPr>
          <w:rtl/>
        </w:rPr>
        <w:t>תמנתה</w:t>
      </w:r>
      <w:proofErr w:type="spellEnd"/>
      <w:r w:rsidRPr="009C0726">
        <w:rPr>
          <w:rtl/>
        </w:rPr>
        <w:t>.</w:t>
      </w:r>
      <w:r w:rsidR="004D32D5">
        <w:rPr>
          <w:rtl/>
        </w:rPr>
        <w:t xml:space="preserve"> </w:t>
      </w:r>
      <w:r w:rsidRPr="009C0726">
        <w:rPr>
          <w:rtl/>
        </w:rPr>
        <w:t xml:space="preserve">וכתוב אחר אומר (בראשית לח) הנה חמיך עולה </w:t>
      </w:r>
      <w:proofErr w:type="spellStart"/>
      <w:r w:rsidRPr="009C0726">
        <w:rPr>
          <w:rtl/>
        </w:rPr>
        <w:t>תמנתה</w:t>
      </w:r>
      <w:proofErr w:type="spellEnd"/>
      <w:r w:rsidRPr="009C0726">
        <w:rPr>
          <w:rtl/>
        </w:rPr>
        <w:t xml:space="preserve">. רב אמר </w:t>
      </w:r>
      <w:proofErr w:type="spellStart"/>
      <w:r w:rsidRPr="009C0726">
        <w:rPr>
          <w:rtl/>
        </w:rPr>
        <w:t>תמנתה</w:t>
      </w:r>
      <w:proofErr w:type="spellEnd"/>
      <w:r w:rsidRPr="009C0726">
        <w:rPr>
          <w:rtl/>
        </w:rPr>
        <w:t xml:space="preserve"> שתי תימניות היו אחת של יהודה ואחת של שמשון.</w:t>
      </w:r>
      <w:r w:rsidR="004D32D5">
        <w:rPr>
          <w:rtl/>
        </w:rPr>
        <w:t xml:space="preserve"> </w:t>
      </w:r>
      <w:r w:rsidRPr="009C0726">
        <w:rPr>
          <w:rtl/>
        </w:rPr>
        <w:t xml:space="preserve">רבי סימון אמר </w:t>
      </w:r>
      <w:proofErr w:type="spellStart"/>
      <w:r w:rsidRPr="009C0726">
        <w:rPr>
          <w:rtl/>
        </w:rPr>
        <w:t>תמנתה</w:t>
      </w:r>
      <w:proofErr w:type="spellEnd"/>
      <w:r w:rsidRPr="009C0726">
        <w:rPr>
          <w:rtl/>
        </w:rPr>
        <w:t xml:space="preserve"> אחת היא</w:t>
      </w:r>
      <w:r w:rsidR="006204A2">
        <w:rPr>
          <w:rFonts w:hint="cs"/>
          <w:rtl/>
        </w:rPr>
        <w:t>,</w:t>
      </w:r>
      <w:r w:rsidRPr="009C0726">
        <w:rPr>
          <w:rtl/>
        </w:rPr>
        <w:t xml:space="preserve"> ולמה כתב בה עלייה וירידה.</w:t>
      </w:r>
      <w:r w:rsidR="004D32D5">
        <w:rPr>
          <w:rtl/>
        </w:rPr>
        <w:t xml:space="preserve"> </w:t>
      </w:r>
      <w:r w:rsidRPr="009C0726">
        <w:rPr>
          <w:rtl/>
        </w:rPr>
        <w:t xml:space="preserve">אלא של יהודה על ידי </w:t>
      </w:r>
      <w:proofErr w:type="spellStart"/>
      <w:r w:rsidRPr="009C0726">
        <w:rPr>
          <w:rtl/>
        </w:rPr>
        <w:t>שהיתה</w:t>
      </w:r>
      <w:proofErr w:type="spellEnd"/>
      <w:r w:rsidRPr="009C0726">
        <w:rPr>
          <w:rtl/>
        </w:rPr>
        <w:t xml:space="preserve"> לשם שמים.</w:t>
      </w:r>
      <w:r w:rsidR="004D32D5">
        <w:rPr>
          <w:rtl/>
        </w:rPr>
        <w:t xml:space="preserve"> </w:t>
      </w:r>
      <w:r w:rsidRPr="009C0726">
        <w:rPr>
          <w:rtl/>
        </w:rPr>
        <w:t>לפיכך כתיב בה עלייה.</w:t>
      </w:r>
      <w:r w:rsidR="004D32D5">
        <w:rPr>
          <w:rtl/>
        </w:rPr>
        <w:t xml:space="preserve"> </w:t>
      </w:r>
      <w:r w:rsidRPr="009C0726">
        <w:rPr>
          <w:rtl/>
        </w:rPr>
        <w:t xml:space="preserve">ושל שמשון על ידי שלא </w:t>
      </w:r>
      <w:proofErr w:type="spellStart"/>
      <w:r w:rsidRPr="009C0726">
        <w:rPr>
          <w:rtl/>
        </w:rPr>
        <w:t>היתה</w:t>
      </w:r>
      <w:proofErr w:type="spellEnd"/>
      <w:r w:rsidRPr="009C0726">
        <w:rPr>
          <w:rtl/>
        </w:rPr>
        <w:t xml:space="preserve"> לשם שמים כתיב בה ירידה</w:t>
      </w:r>
      <w:r w:rsidRPr="009C0726">
        <w:t>".</w:t>
      </w:r>
      <w:r w:rsidRPr="009C0726">
        <w:rPr>
          <w:rtl/>
        </w:rPr>
        <w:t xml:space="preserve"> (ירושלמי סוטה פרק א, הלכה ח). </w:t>
      </w:r>
    </w:p>
    <w:p w14:paraId="4FF3222E" w14:textId="77777777" w:rsidR="00086A5C" w:rsidRDefault="00666863" w:rsidP="006204A2">
      <w:pPr>
        <w:rPr>
          <w:rtl/>
        </w:rPr>
      </w:pPr>
      <w:r w:rsidRPr="009C0726">
        <w:rPr>
          <w:rtl/>
        </w:rPr>
        <w:t xml:space="preserve">על פי הגמרא, דעת רב היא שמדובר בשני יישובים הנושאים את אותו שם, ואילו רבי סימון דרש זאת על בסיס רעיוני. אצל יהודה שפעל לשם שמיים השתמש הכתוב בפועל עליה ואילו כלפי שמשון שלא פעל לשם שמיים השתמש הכתוב המילה ירידה ובכך רמז על אי הנחת ממעשהו של שמשון. הגמרא בבבלי מביאה את שתי הדעות אך מוסיפה עוד את דעתו של רב </w:t>
      </w:r>
      <w:proofErr w:type="spellStart"/>
      <w:r w:rsidRPr="009C0726">
        <w:rPr>
          <w:rtl/>
        </w:rPr>
        <w:t>פפא</w:t>
      </w:r>
      <w:proofErr w:type="spellEnd"/>
      <w:r w:rsidRPr="009C0726">
        <w:rPr>
          <w:rtl/>
        </w:rPr>
        <w:t xml:space="preserve"> : "רב </w:t>
      </w:r>
      <w:proofErr w:type="spellStart"/>
      <w:r w:rsidRPr="009C0726">
        <w:rPr>
          <w:rtl/>
        </w:rPr>
        <w:t>פפא</w:t>
      </w:r>
      <w:proofErr w:type="spellEnd"/>
      <w:r w:rsidRPr="009C0726">
        <w:rPr>
          <w:rtl/>
        </w:rPr>
        <w:t xml:space="preserve"> אמר</w:t>
      </w:r>
      <w:r w:rsidR="00086A5C">
        <w:rPr>
          <w:rFonts w:hint="cs"/>
          <w:rtl/>
        </w:rPr>
        <w:t>:</w:t>
      </w:r>
      <w:r w:rsidRPr="009C0726">
        <w:rPr>
          <w:rtl/>
        </w:rPr>
        <w:t xml:space="preserve"> </w:t>
      </w:r>
      <w:proofErr w:type="spellStart"/>
      <w:r w:rsidRPr="009C0726">
        <w:rPr>
          <w:rtl/>
        </w:rPr>
        <w:t>חדא</w:t>
      </w:r>
      <w:proofErr w:type="spellEnd"/>
      <w:r w:rsidRPr="009C0726">
        <w:rPr>
          <w:rtl/>
        </w:rPr>
        <w:t xml:space="preserve"> תמנה </w:t>
      </w:r>
      <w:proofErr w:type="spellStart"/>
      <w:r w:rsidRPr="009C0726">
        <w:rPr>
          <w:rtl/>
        </w:rPr>
        <w:t>הואי</w:t>
      </w:r>
      <w:proofErr w:type="spellEnd"/>
      <w:r w:rsidR="00086A5C">
        <w:rPr>
          <w:rFonts w:hint="cs"/>
          <w:rtl/>
        </w:rPr>
        <w:t>,</w:t>
      </w:r>
      <w:r w:rsidRPr="009C0726">
        <w:rPr>
          <w:rtl/>
        </w:rPr>
        <w:t xml:space="preserve"> </w:t>
      </w:r>
      <w:proofErr w:type="spellStart"/>
      <w:r w:rsidRPr="009C0726">
        <w:rPr>
          <w:rtl/>
        </w:rPr>
        <w:t>דאתי</w:t>
      </w:r>
      <w:proofErr w:type="spellEnd"/>
      <w:r w:rsidRPr="009C0726">
        <w:rPr>
          <w:rtl/>
        </w:rPr>
        <w:t xml:space="preserve"> מהאי גיסא ירידה </w:t>
      </w:r>
      <w:proofErr w:type="spellStart"/>
      <w:r w:rsidRPr="009C0726">
        <w:rPr>
          <w:rtl/>
        </w:rPr>
        <w:t>ודאתי</w:t>
      </w:r>
      <w:proofErr w:type="spellEnd"/>
      <w:r w:rsidRPr="009C0726">
        <w:rPr>
          <w:rtl/>
        </w:rPr>
        <w:t xml:space="preserve"> מהאי גיסא עליה"</w:t>
      </w:r>
      <w:r w:rsidRPr="009C0726">
        <w:t xml:space="preserve"> </w:t>
      </w:r>
      <w:r w:rsidRPr="009C0726">
        <w:rPr>
          <w:rtl/>
        </w:rPr>
        <w:t xml:space="preserve">(דף י ע"א). רב </w:t>
      </w:r>
      <w:proofErr w:type="spellStart"/>
      <w:r w:rsidRPr="009C0726">
        <w:rPr>
          <w:rtl/>
        </w:rPr>
        <w:t>פפא</w:t>
      </w:r>
      <w:proofErr w:type="spellEnd"/>
      <w:r w:rsidRPr="009C0726">
        <w:rPr>
          <w:rtl/>
        </w:rPr>
        <w:t xml:space="preserve"> מציע דעה שלישית</w:t>
      </w:r>
      <w:r w:rsidR="00086A5C">
        <w:rPr>
          <w:rFonts w:hint="cs"/>
          <w:rtl/>
        </w:rPr>
        <w:t>,</w:t>
      </w:r>
      <w:r w:rsidRPr="009C0726">
        <w:rPr>
          <w:rtl/>
        </w:rPr>
        <w:t xml:space="preserve"> שמדובר באותה תמנה והשאלה מהיכן מגיעים </w:t>
      </w:r>
      <w:proofErr w:type="spellStart"/>
      <w:r w:rsidRPr="009C0726">
        <w:rPr>
          <w:rtl/>
        </w:rPr>
        <w:t>לתמנה</w:t>
      </w:r>
      <w:proofErr w:type="spellEnd"/>
      <w:r w:rsidRPr="009C0726">
        <w:rPr>
          <w:rtl/>
        </w:rPr>
        <w:t xml:space="preserve">. ממקום מסוים צריך לרדת </w:t>
      </w:r>
      <w:proofErr w:type="spellStart"/>
      <w:r w:rsidRPr="009C0726">
        <w:rPr>
          <w:rtl/>
        </w:rPr>
        <w:t>לתמנה</w:t>
      </w:r>
      <w:proofErr w:type="spellEnd"/>
      <w:r w:rsidRPr="009C0726">
        <w:rPr>
          <w:rtl/>
        </w:rPr>
        <w:t xml:space="preserve"> ומכיוון שונה זו עליה. גם המדרש מתייחס לסוגיית </w:t>
      </w:r>
      <w:proofErr w:type="spellStart"/>
      <w:r w:rsidRPr="009C0726">
        <w:rPr>
          <w:rtl/>
        </w:rPr>
        <w:t>העליה</w:t>
      </w:r>
      <w:proofErr w:type="spellEnd"/>
      <w:r w:rsidRPr="009C0726">
        <w:rPr>
          <w:rtl/>
        </w:rPr>
        <w:t xml:space="preserve"> והירידה </w:t>
      </w:r>
      <w:proofErr w:type="spellStart"/>
      <w:r w:rsidRPr="009C0726">
        <w:rPr>
          <w:rtl/>
        </w:rPr>
        <w:t>לתמנה</w:t>
      </w:r>
      <w:proofErr w:type="spellEnd"/>
      <w:r w:rsidR="00086A5C">
        <w:rPr>
          <w:rFonts w:hint="cs"/>
          <w:rtl/>
        </w:rPr>
        <w:t>,</w:t>
      </w:r>
      <w:r w:rsidRPr="009C0726">
        <w:rPr>
          <w:rtl/>
        </w:rPr>
        <w:t xml:space="preserve"> וגם הוא מביא שתי דעות: </w:t>
      </w:r>
    </w:p>
    <w:p w14:paraId="2D814628" w14:textId="1B490FD3" w:rsidR="00666863" w:rsidRPr="009C0726" w:rsidRDefault="00666863" w:rsidP="00086A5C">
      <w:pPr>
        <w:pStyle w:val="4"/>
        <w:rPr>
          <w:rtl/>
        </w:rPr>
      </w:pPr>
      <w:r w:rsidRPr="009C0726">
        <w:rPr>
          <w:rtl/>
        </w:rPr>
        <w:t xml:space="preserve">"וַיִּרְבּוּ הַיָּמִים </w:t>
      </w:r>
      <w:proofErr w:type="spellStart"/>
      <w:r w:rsidRPr="009C0726">
        <w:rPr>
          <w:rtl/>
        </w:rPr>
        <w:t>וַתָּמָת</w:t>
      </w:r>
      <w:proofErr w:type="spellEnd"/>
      <w:r w:rsidRPr="009C0726">
        <w:rPr>
          <w:rtl/>
        </w:rPr>
        <w:t xml:space="preserve"> בַּת שׁוּעַ אֵשֶׁת יְהוּדָה וירבו הימים שנים עשר חדש על </w:t>
      </w:r>
      <w:proofErr w:type="spellStart"/>
      <w:r w:rsidRPr="009C0726">
        <w:rPr>
          <w:rtl/>
        </w:rPr>
        <w:t>גוזזי</w:t>
      </w:r>
      <w:proofErr w:type="spellEnd"/>
      <w:r w:rsidRPr="009C0726">
        <w:rPr>
          <w:rtl/>
        </w:rPr>
        <w:t xml:space="preserve"> צאנו בכל מקום שנאמר גזיזה עושה רושם וכן מצינו בנבל ולבן ואבשלום </w:t>
      </w:r>
      <w:proofErr w:type="spellStart"/>
      <w:r w:rsidRPr="009C0726">
        <w:rPr>
          <w:rtl/>
        </w:rPr>
        <w:t>וַיֻּגַּד</w:t>
      </w:r>
      <w:proofErr w:type="spellEnd"/>
      <w:r w:rsidRPr="009C0726">
        <w:rPr>
          <w:rtl/>
        </w:rPr>
        <w:t xml:space="preserve"> לְתָמָר </w:t>
      </w:r>
      <w:proofErr w:type="spellStart"/>
      <w:r w:rsidRPr="009C0726">
        <w:rPr>
          <w:rtl/>
        </w:rPr>
        <w:t>לֵאמֹר</w:t>
      </w:r>
      <w:proofErr w:type="spellEnd"/>
      <w:r w:rsidRPr="009C0726">
        <w:rPr>
          <w:rtl/>
        </w:rPr>
        <w:t xml:space="preserve"> </w:t>
      </w:r>
      <w:r w:rsidRPr="009C0726">
        <w:rPr>
          <w:rtl/>
        </w:rPr>
        <w:lastRenderedPageBreak/>
        <w:t xml:space="preserve">וְגוֹ' רב אמר שתי </w:t>
      </w:r>
      <w:proofErr w:type="spellStart"/>
      <w:r w:rsidRPr="009C0726">
        <w:rPr>
          <w:rtl/>
        </w:rPr>
        <w:t>תמניות</w:t>
      </w:r>
      <w:proofErr w:type="spellEnd"/>
      <w:r w:rsidRPr="009C0726">
        <w:rPr>
          <w:rtl/>
        </w:rPr>
        <w:t xml:space="preserve"> הם אחת של יהודה ואחת של שמשון</w:t>
      </w:r>
      <w:r w:rsidR="00086A5C">
        <w:rPr>
          <w:rFonts w:hint="cs"/>
          <w:rtl/>
        </w:rPr>
        <w:t>.</w:t>
      </w:r>
      <w:r w:rsidRPr="009C0726">
        <w:rPr>
          <w:rtl/>
        </w:rPr>
        <w:t xml:space="preserve"> ולמה הוא מזכיר בה עלייה וירידה</w:t>
      </w:r>
      <w:r w:rsidR="00086A5C">
        <w:rPr>
          <w:rFonts w:hint="cs"/>
          <w:rtl/>
        </w:rPr>
        <w:t>,</w:t>
      </w:r>
      <w:r w:rsidRPr="009C0726">
        <w:rPr>
          <w:rtl/>
        </w:rPr>
        <w:t xml:space="preserve"> אלא עלייה ליהודה שהוא מעמיד מלכים</w:t>
      </w:r>
      <w:r w:rsidR="00086A5C">
        <w:rPr>
          <w:rFonts w:hint="cs"/>
          <w:rtl/>
        </w:rPr>
        <w:t>,</w:t>
      </w:r>
      <w:r w:rsidRPr="009C0726">
        <w:rPr>
          <w:rtl/>
        </w:rPr>
        <w:t xml:space="preserve"> וירידה לשמשון שהוא נושא גויה</w:t>
      </w:r>
      <w:r w:rsidR="00086A5C">
        <w:rPr>
          <w:rFonts w:hint="cs"/>
          <w:rtl/>
        </w:rPr>
        <w:t>.</w:t>
      </w:r>
      <w:r w:rsidRPr="009C0726">
        <w:rPr>
          <w:rtl/>
        </w:rPr>
        <w:t xml:space="preserve"> ר' סימון אמר </w:t>
      </w:r>
      <w:proofErr w:type="spellStart"/>
      <w:r w:rsidRPr="009C0726">
        <w:rPr>
          <w:rtl/>
        </w:rPr>
        <w:t>תמנתה</w:t>
      </w:r>
      <w:proofErr w:type="spellEnd"/>
      <w:r w:rsidRPr="009C0726">
        <w:rPr>
          <w:rtl/>
        </w:rPr>
        <w:t xml:space="preserve"> אחת היא</w:t>
      </w:r>
      <w:r w:rsidR="00086A5C">
        <w:rPr>
          <w:rFonts w:hint="cs"/>
          <w:rtl/>
        </w:rPr>
        <w:t>,</w:t>
      </w:r>
      <w:r w:rsidRPr="009C0726">
        <w:rPr>
          <w:rtl/>
        </w:rPr>
        <w:t xml:space="preserve"> ולמה הזכיר בה עלייה וירידה</w:t>
      </w:r>
      <w:r w:rsidR="00086A5C">
        <w:rPr>
          <w:rFonts w:hint="cs"/>
          <w:rtl/>
        </w:rPr>
        <w:t>,</w:t>
      </w:r>
      <w:r w:rsidRPr="009C0726">
        <w:rPr>
          <w:rtl/>
        </w:rPr>
        <w:t xml:space="preserve"> </w:t>
      </w:r>
      <w:proofErr w:type="spellStart"/>
      <w:r w:rsidRPr="009C0726">
        <w:rPr>
          <w:rtl/>
        </w:rPr>
        <w:t>א"ר</w:t>
      </w:r>
      <w:proofErr w:type="spellEnd"/>
      <w:r w:rsidRPr="009C0726">
        <w:rPr>
          <w:rtl/>
        </w:rPr>
        <w:t xml:space="preserve"> </w:t>
      </w:r>
      <w:proofErr w:type="spellStart"/>
      <w:r w:rsidRPr="009C0726">
        <w:rPr>
          <w:rtl/>
        </w:rPr>
        <w:t>אייבו</w:t>
      </w:r>
      <w:proofErr w:type="spellEnd"/>
      <w:r w:rsidRPr="009C0726">
        <w:rPr>
          <w:rtl/>
        </w:rPr>
        <w:t xml:space="preserve"> בן אגרי </w:t>
      </w:r>
      <w:proofErr w:type="spellStart"/>
      <w:r w:rsidRPr="009C0726">
        <w:rPr>
          <w:rtl/>
        </w:rPr>
        <w:t>כהדא</w:t>
      </w:r>
      <w:proofErr w:type="spellEnd"/>
      <w:r w:rsidRPr="009C0726">
        <w:rPr>
          <w:rtl/>
        </w:rPr>
        <w:t xml:space="preserve"> בת מעון </w:t>
      </w:r>
      <w:proofErr w:type="spellStart"/>
      <w:r w:rsidRPr="009C0726">
        <w:rPr>
          <w:rtl/>
        </w:rPr>
        <w:t>דסלקין</w:t>
      </w:r>
      <w:proofErr w:type="spellEnd"/>
      <w:r w:rsidRPr="009C0726">
        <w:rPr>
          <w:rtl/>
        </w:rPr>
        <w:t xml:space="preserve"> לה מן טבריה </w:t>
      </w:r>
      <w:proofErr w:type="spellStart"/>
      <w:r w:rsidRPr="009C0726">
        <w:rPr>
          <w:rtl/>
        </w:rPr>
        <w:t>ונחתין</w:t>
      </w:r>
      <w:proofErr w:type="spellEnd"/>
      <w:r w:rsidRPr="009C0726">
        <w:rPr>
          <w:rtl/>
        </w:rPr>
        <w:t xml:space="preserve"> לה מן כפר שובתי</w:t>
      </w:r>
      <w:r w:rsidRPr="009C0726">
        <w:t>:</w:t>
      </w:r>
      <w:r w:rsidRPr="009C0726">
        <w:rPr>
          <w:rtl/>
        </w:rPr>
        <w:t xml:space="preserve"> (בראשית רבה פה, ו).</w:t>
      </w:r>
    </w:p>
    <w:p w14:paraId="536D3F40" w14:textId="77777777" w:rsidR="00666863" w:rsidRPr="009C0726" w:rsidRDefault="00666863" w:rsidP="005A48BB">
      <w:pPr>
        <w:rPr>
          <w:rtl/>
        </w:rPr>
      </w:pPr>
      <w:r w:rsidRPr="009C0726">
        <w:rPr>
          <w:rtl/>
        </w:rPr>
        <w:t>גם כאן פירוש אחד הוא רעיוני והשני הוא גאוגרפי, בדומה לירושלמי אם כי בגרסה שונה.</w:t>
      </w:r>
    </w:p>
    <w:p w14:paraId="7829894C" w14:textId="77777777" w:rsidR="00086A5C" w:rsidRDefault="00666863" w:rsidP="00086A5C">
      <w:pPr>
        <w:rPr>
          <w:rtl/>
        </w:rPr>
      </w:pPr>
      <w:r w:rsidRPr="009C0726">
        <w:rPr>
          <w:rtl/>
        </w:rPr>
        <w:t xml:space="preserve">נראה כי דעתו של רב </w:t>
      </w:r>
      <w:proofErr w:type="spellStart"/>
      <w:r w:rsidRPr="009C0726">
        <w:rPr>
          <w:rtl/>
        </w:rPr>
        <w:t>פפא</w:t>
      </w:r>
      <w:proofErr w:type="spellEnd"/>
      <w:r w:rsidRPr="009C0726">
        <w:rPr>
          <w:rtl/>
        </w:rPr>
        <w:t xml:space="preserve"> בבבלי ודעת רבי סימון במדרש בבראשית רבה, הם פשט הכתוב, שתלוי מהיכן באים. מכוון </w:t>
      </w:r>
      <w:r w:rsidR="00086A5C">
        <w:rPr>
          <w:rFonts w:hint="cs"/>
          <w:rtl/>
        </w:rPr>
        <w:t>אחד</w:t>
      </w:r>
      <w:r w:rsidRPr="009C0726">
        <w:rPr>
          <w:rtl/>
        </w:rPr>
        <w:t xml:space="preserve"> זו ירידה</w:t>
      </w:r>
      <w:r w:rsidR="00086A5C">
        <w:rPr>
          <w:rFonts w:hint="cs"/>
          <w:rtl/>
        </w:rPr>
        <w:t>,</w:t>
      </w:r>
      <w:r w:rsidRPr="009C0726">
        <w:rPr>
          <w:rtl/>
        </w:rPr>
        <w:t xml:space="preserve"> ומכיוון אחר זו עליה. </w:t>
      </w:r>
    </w:p>
    <w:p w14:paraId="1678583D" w14:textId="77777777" w:rsidR="00EF763F" w:rsidRDefault="00666863" w:rsidP="00EF763F">
      <w:pPr>
        <w:rPr>
          <w:rtl/>
        </w:rPr>
      </w:pPr>
      <w:r w:rsidRPr="009C0726">
        <w:rPr>
          <w:rtl/>
        </w:rPr>
        <w:t xml:space="preserve">לכך יתכן להוסיף הסבר המבוסס על דברים שכתבתי בספרי פרשת דרכים על פרשת </w:t>
      </w:r>
      <w:proofErr w:type="spellStart"/>
      <w:r w:rsidRPr="009C0726">
        <w:rPr>
          <w:rtl/>
        </w:rPr>
        <w:t>ויגש</w:t>
      </w:r>
      <w:proofErr w:type="spellEnd"/>
      <w:r w:rsidRPr="009C0726">
        <w:rPr>
          <w:rtl/>
        </w:rPr>
        <w:t>.</w:t>
      </w:r>
      <w:r w:rsidRPr="009C0726">
        <w:rPr>
          <w:vertAlign w:val="superscript"/>
          <w:rtl/>
        </w:rPr>
        <w:footnoteReference w:id="18"/>
      </w:r>
      <w:r w:rsidRPr="009C0726">
        <w:rPr>
          <w:rtl/>
        </w:rPr>
        <w:t xml:space="preserve"> שם הצעתי שבמקרים רבים בשימוש במילה עליה הכוונה לתנועה כלפי צפון. כך למשל נאמר בספר שופטים:</w:t>
      </w:r>
      <w:r w:rsidR="004D32D5">
        <w:rPr>
          <w:rtl/>
        </w:rPr>
        <w:t xml:space="preserve"> </w:t>
      </w:r>
    </w:p>
    <w:p w14:paraId="134486B3" w14:textId="34E933CB" w:rsidR="00EF763F" w:rsidRDefault="00666863" w:rsidP="00EF763F">
      <w:pPr>
        <w:pStyle w:val="4"/>
        <w:rPr>
          <w:rtl/>
        </w:rPr>
      </w:pPr>
      <w:r w:rsidRPr="009C0726">
        <w:rPr>
          <w:rtl/>
        </w:rPr>
        <w:t>וַיֹּאמְרוּ הִנֵּה חַג-</w:t>
      </w:r>
      <w:r w:rsidR="00EF763F">
        <w:rPr>
          <w:rtl/>
        </w:rPr>
        <w:t xml:space="preserve"> ה'</w:t>
      </w:r>
      <w:r w:rsidRPr="009C0726">
        <w:rPr>
          <w:rtl/>
        </w:rPr>
        <w:t xml:space="preserve"> בְּשִׁלוֹ מִיָּמִים יָמִימָה, אֲשֶׁר מִצְּפוֹנָה לְבֵית-אֵל</w:t>
      </w:r>
      <w:r w:rsidR="00EF763F">
        <w:rPr>
          <w:rFonts w:hint="cs"/>
          <w:rtl/>
        </w:rPr>
        <w:t>,</w:t>
      </w:r>
      <w:r w:rsidRPr="009C0726">
        <w:rPr>
          <w:rtl/>
        </w:rPr>
        <w:t xml:space="preserve"> מִזְרְחָה הַשֶּׁמֶשׁ </w:t>
      </w:r>
      <w:proofErr w:type="spellStart"/>
      <w:r w:rsidRPr="009C0726">
        <w:rPr>
          <w:rtl/>
        </w:rPr>
        <w:t>לִמְסִלָּה</w:t>
      </w:r>
      <w:proofErr w:type="spellEnd"/>
      <w:r w:rsidRPr="009C0726">
        <w:rPr>
          <w:rtl/>
        </w:rPr>
        <w:t xml:space="preserve"> הָעֹלָה מִבֵּית-אֵל שְׁכֶמָה</w:t>
      </w:r>
      <w:r w:rsidR="00EF763F">
        <w:rPr>
          <w:rFonts w:hint="cs"/>
          <w:rtl/>
        </w:rPr>
        <w:t xml:space="preserve">, </w:t>
      </w:r>
      <w:r w:rsidRPr="009C0726">
        <w:rPr>
          <w:rtl/>
        </w:rPr>
        <w:t xml:space="preserve">וּמִנֶּגֶב לִלְבוֹנָה (שופטים </w:t>
      </w:r>
      <w:proofErr w:type="spellStart"/>
      <w:r w:rsidRPr="009C0726">
        <w:rPr>
          <w:rtl/>
        </w:rPr>
        <w:t>כא</w:t>
      </w:r>
      <w:proofErr w:type="spellEnd"/>
      <w:r w:rsidRPr="009C0726">
        <w:rPr>
          <w:rtl/>
        </w:rPr>
        <w:t xml:space="preserve">, </w:t>
      </w:r>
      <w:proofErr w:type="spellStart"/>
      <w:r w:rsidRPr="009C0726">
        <w:rPr>
          <w:rtl/>
        </w:rPr>
        <w:t>יט</w:t>
      </w:r>
      <w:proofErr w:type="spellEnd"/>
      <w:r w:rsidRPr="009C0726">
        <w:rPr>
          <w:rtl/>
        </w:rPr>
        <w:t>).</w:t>
      </w:r>
      <w:r w:rsidR="004D32D5">
        <w:rPr>
          <w:rtl/>
        </w:rPr>
        <w:t xml:space="preserve"> </w:t>
      </w:r>
    </w:p>
    <w:p w14:paraId="21206879" w14:textId="31F29DB1" w:rsidR="00666863" w:rsidRPr="009C0726" w:rsidRDefault="00666863" w:rsidP="00EF763F">
      <w:pPr>
        <w:rPr>
          <w:rtl/>
        </w:rPr>
      </w:pPr>
      <w:r w:rsidRPr="009C0726">
        <w:rPr>
          <w:rtl/>
        </w:rPr>
        <w:t>שכם נמוכה מבית אל</w:t>
      </w:r>
      <w:r w:rsidR="00EF763F">
        <w:rPr>
          <w:rFonts w:hint="cs"/>
          <w:rtl/>
        </w:rPr>
        <w:t>.</w:t>
      </w:r>
      <w:r w:rsidRPr="009C0726">
        <w:rPr>
          <w:rtl/>
        </w:rPr>
        <w:t xml:space="preserve"> ורבי אשתורי הפרחי שהכיר את הארץ שאל: "</w:t>
      </w:r>
      <w:r w:rsidRPr="009C0726">
        <w:t xml:space="preserve"> </w:t>
      </w:r>
      <w:r w:rsidRPr="009C0726">
        <w:rPr>
          <w:rtl/>
        </w:rPr>
        <w:t>והיה לו לומר: המסילה העולה משכם לבית אל". דוגמה זאת ועוד נוספות מצביעות על כך שלעיתים</w:t>
      </w:r>
      <w:r w:rsidR="004D32D5">
        <w:rPr>
          <w:rtl/>
        </w:rPr>
        <w:t xml:space="preserve"> </w:t>
      </w:r>
      <w:r w:rsidRPr="009C0726">
        <w:rPr>
          <w:rtl/>
        </w:rPr>
        <w:t xml:space="preserve">השימוש במילה עליה משמעה כיוון צפון. יהודה שהיה בעדולם המזוהה עם </w:t>
      </w:r>
      <w:r w:rsidRPr="009C0726">
        <w:t>"</w:t>
      </w:r>
      <w:r w:rsidRPr="009C0726">
        <w:rPr>
          <w:rtl/>
        </w:rPr>
        <w:t xml:space="preserve">ח'רבת א-שיח' </w:t>
      </w:r>
      <w:proofErr w:type="spellStart"/>
      <w:r w:rsidRPr="009C0726">
        <w:rPr>
          <w:rtl/>
        </w:rPr>
        <w:t>מד'כור</w:t>
      </w:r>
      <w:proofErr w:type="spellEnd"/>
      <w:r w:rsidRPr="009C0726">
        <w:t>"</w:t>
      </w:r>
      <w:r w:rsidRPr="009C0726">
        <w:rPr>
          <w:rtl/>
        </w:rPr>
        <w:t xml:space="preserve"> מדרום למושב אדרת, היה צריך לנוע צפונה כדי להגיע </w:t>
      </w:r>
      <w:proofErr w:type="spellStart"/>
      <w:r w:rsidRPr="009C0726">
        <w:rPr>
          <w:rtl/>
        </w:rPr>
        <w:t>לתמנה</w:t>
      </w:r>
      <w:proofErr w:type="spellEnd"/>
      <w:r w:rsidRPr="009C0726">
        <w:rPr>
          <w:rtl/>
        </w:rPr>
        <w:t xml:space="preserve"> המזוהה עם תל בטש ממערב לבית שמש. ואילו שמשון שבא מצרעה היה צריך לרדת פיזית, מתל צרעה שהוא גבעה גבוהה מצפון לתל בית שמש לתל בטש הנמצא ממערב לתל צרעה במקום נמוך יותר.</w:t>
      </w:r>
    </w:p>
    <w:p w14:paraId="7354A4D9" w14:textId="511CBCC6" w:rsidR="00666863" w:rsidRPr="009C0726" w:rsidRDefault="00666863" w:rsidP="005A48BB">
      <w:pPr>
        <w:rPr>
          <w:rtl/>
        </w:rPr>
      </w:pPr>
      <w:r w:rsidRPr="009C0726">
        <w:rPr>
          <w:rtl/>
        </w:rPr>
        <w:t>תמנה מזוהה עם תל בטש הנמצאת בסמוך למושב טל שחר, מדרום וסמוך לאפיק נחל שורק. האתר נחפר בסוף שנות השבעים ובמהלך שנות השמונים של המאה העשרים. הממצאים אכן תואמים את הידוע לנו מהתנ"ך.</w:t>
      </w:r>
      <w:r w:rsidR="004D32D5">
        <w:rPr>
          <w:rtl/>
        </w:rPr>
        <w:t xml:space="preserve"> </w:t>
      </w:r>
      <w:r w:rsidRPr="009C0726">
        <w:rPr>
          <w:rtl/>
        </w:rPr>
        <w:t>תל בטש הייתה מיושבת ומוקפת בסוללות עפר</w:t>
      </w:r>
      <w:r w:rsidR="004D32D5">
        <w:rPr>
          <w:rtl/>
        </w:rPr>
        <w:t xml:space="preserve"> </w:t>
      </w:r>
      <w:r w:rsidRPr="009C0726">
        <w:rPr>
          <w:rtl/>
        </w:rPr>
        <w:t>בצורה של ריבוע מדויק, כל צלע אורכה כ 200 מ' (שיטת ביצור אופיינית לתקופת הברונזה התיכונה המבוססת על שפיכת סוללות עפר סביב היישוב) ומעליה יישוב</w:t>
      </w:r>
      <w:r w:rsidR="004D32D5">
        <w:rPr>
          <w:rtl/>
        </w:rPr>
        <w:t xml:space="preserve"> </w:t>
      </w:r>
      <w:r w:rsidRPr="009C0726">
        <w:rPr>
          <w:rtl/>
        </w:rPr>
        <w:t>כנעני מתקופת הברונזה המאוחרת</w:t>
      </w:r>
      <w:r w:rsidR="004D32D5">
        <w:rPr>
          <w:rtl/>
        </w:rPr>
        <w:t xml:space="preserve"> </w:t>
      </w:r>
      <w:r w:rsidRPr="009C0726">
        <w:rPr>
          <w:rtl/>
        </w:rPr>
        <w:t>ובו גם ממצאים מצריים. ומעליהם הוקם יישוב פלשתי מתקופת הברזל 1 היא תקופת השופטים.</w:t>
      </w:r>
    </w:p>
    <w:p w14:paraId="11451032" w14:textId="437D513C" w:rsidR="00C65FCD" w:rsidRDefault="00666863" w:rsidP="005A48BB">
      <w:pPr>
        <w:rPr>
          <w:rtl/>
        </w:rPr>
      </w:pPr>
      <w:r w:rsidRPr="009C0726">
        <w:rPr>
          <w:rtl/>
        </w:rPr>
        <w:t xml:space="preserve">היישוב התפתח בתקופת הבית הראשון. מתקופה זו התגלו מבנים שונים וכן שבר קערה ועליה חרותת בעברית קדומה הנושאת את השם 'חנן'. שם זה מופיע גם על קערה בתל בית שמש. נראה שמשפחת חנן הייתה משפחה חשובה בתקופת המלוכה ושם זה אכן מוזכר גם בספר </w:t>
      </w:r>
      <w:r w:rsidRPr="009C0726">
        <w:rPr>
          <w:rtl/>
        </w:rPr>
        <w:lastRenderedPageBreak/>
        <w:t>מלכים מתקופת שלמה:</w:t>
      </w:r>
      <w:r w:rsidR="004D32D5">
        <w:t xml:space="preserve"> </w:t>
      </w:r>
      <w:proofErr w:type="spellStart"/>
      <w:r w:rsidRPr="009C0726">
        <w:rPr>
          <w:rtl/>
        </w:rPr>
        <w:t>בֶּן־דֶּקֶר</w:t>
      </w:r>
      <w:proofErr w:type="spellEnd"/>
      <w:r w:rsidR="004D32D5">
        <w:rPr>
          <w:rtl/>
        </w:rPr>
        <w:t xml:space="preserve"> </w:t>
      </w:r>
      <w:proofErr w:type="spellStart"/>
      <w:r w:rsidRPr="009C0726">
        <w:rPr>
          <w:rtl/>
        </w:rPr>
        <w:t>בְּמָקַץ</w:t>
      </w:r>
      <w:proofErr w:type="spellEnd"/>
      <w:r w:rsidR="004D32D5">
        <w:rPr>
          <w:rtl/>
        </w:rPr>
        <w:t xml:space="preserve"> </w:t>
      </w:r>
      <w:proofErr w:type="spellStart"/>
      <w:r w:rsidRPr="009C0726">
        <w:rPr>
          <w:rtl/>
        </w:rPr>
        <w:t>וּבְשַׁעַלְבִים</w:t>
      </w:r>
      <w:proofErr w:type="spellEnd"/>
      <w:r w:rsidR="004D32D5">
        <w:rPr>
          <w:rtl/>
        </w:rPr>
        <w:t xml:space="preserve"> </w:t>
      </w:r>
      <w:proofErr w:type="spellStart"/>
      <w:r w:rsidRPr="009C0726">
        <w:rPr>
          <w:rtl/>
        </w:rPr>
        <w:t>וּבֵית</w:t>
      </w:r>
      <w:proofErr w:type="spellEnd"/>
      <w:r w:rsidR="004D32D5">
        <w:rPr>
          <w:rtl/>
        </w:rPr>
        <w:t xml:space="preserve"> </w:t>
      </w:r>
      <w:proofErr w:type="spellStart"/>
      <w:r w:rsidRPr="009C0726">
        <w:rPr>
          <w:rtl/>
        </w:rPr>
        <w:t>שָׁמֶשׁ</w:t>
      </w:r>
      <w:proofErr w:type="spellEnd"/>
      <w:r w:rsidR="004D32D5">
        <w:rPr>
          <w:rtl/>
        </w:rPr>
        <w:t xml:space="preserve"> </w:t>
      </w:r>
      <w:proofErr w:type="spellStart"/>
      <w:r w:rsidRPr="009C0726">
        <w:rPr>
          <w:b/>
          <w:bCs/>
          <w:rtl/>
        </w:rPr>
        <w:t>וְאֵילוֹן</w:t>
      </w:r>
      <w:proofErr w:type="spellEnd"/>
      <w:r w:rsidR="004D32D5">
        <w:rPr>
          <w:b/>
          <w:bCs/>
          <w:rtl/>
        </w:rPr>
        <w:t xml:space="preserve"> </w:t>
      </w:r>
      <w:proofErr w:type="spellStart"/>
      <w:r w:rsidRPr="009C0726">
        <w:rPr>
          <w:b/>
          <w:bCs/>
          <w:rtl/>
        </w:rPr>
        <w:t>בֵּית</w:t>
      </w:r>
      <w:proofErr w:type="spellEnd"/>
      <w:r w:rsidR="004D32D5">
        <w:rPr>
          <w:b/>
          <w:bCs/>
          <w:rtl/>
        </w:rPr>
        <w:t xml:space="preserve"> </w:t>
      </w:r>
      <w:r w:rsidRPr="009C0726">
        <w:rPr>
          <w:b/>
          <w:bCs/>
          <w:rtl/>
        </w:rPr>
        <w:t>חָנןָ</w:t>
      </w:r>
      <w:r w:rsidRPr="009C0726">
        <w:t>:</w:t>
      </w:r>
      <w:r w:rsidRPr="009C0726">
        <w:rPr>
          <w:rtl/>
        </w:rPr>
        <w:t xml:space="preserve"> (מלכים א'</w:t>
      </w:r>
      <w:r w:rsidR="004D32D5">
        <w:rPr>
          <w:rtl/>
        </w:rPr>
        <w:t xml:space="preserve"> </w:t>
      </w:r>
      <w:r w:rsidRPr="009C0726">
        <w:rPr>
          <w:rtl/>
        </w:rPr>
        <w:t>ד' ט). שם נוסף שהתגלה באתר מתקופה הזו על גבי טביעת חותם הוא "</w:t>
      </w:r>
      <w:proofErr w:type="spellStart"/>
      <w:r w:rsidRPr="009C0726">
        <w:rPr>
          <w:b/>
          <w:bCs/>
          <w:rtl/>
        </w:rPr>
        <w:t>לצמנ</w:t>
      </w:r>
      <w:proofErr w:type="spellEnd"/>
      <w:r w:rsidRPr="009C0726">
        <w:rPr>
          <w:b/>
          <w:bCs/>
          <w:rtl/>
        </w:rPr>
        <w:t xml:space="preserve"> </w:t>
      </w:r>
      <w:proofErr w:type="spellStart"/>
      <w:r w:rsidRPr="009C0726">
        <w:rPr>
          <w:b/>
          <w:bCs/>
          <w:rtl/>
        </w:rPr>
        <w:t>אבימעצ</w:t>
      </w:r>
      <w:proofErr w:type="spellEnd"/>
      <w:r w:rsidRPr="009C0726">
        <w:rPr>
          <w:rtl/>
        </w:rPr>
        <w:t>". טביעות כאלה התגלו בעוד אתרים בסביבה כמו בתל עזקה. וגם בירושלים.</w:t>
      </w:r>
      <w:r w:rsidR="004D32D5">
        <w:rPr>
          <w:rtl/>
        </w:rPr>
        <w:t xml:space="preserve"> </w:t>
      </w:r>
      <w:r w:rsidRPr="009C0726">
        <w:rPr>
          <w:rtl/>
        </w:rPr>
        <w:t>ממצא מעניין נוסף שהתגלה בתל בטש היה</w:t>
      </w:r>
      <w:r w:rsidR="004D32D5">
        <w:rPr>
          <w:rtl/>
        </w:rPr>
        <w:t xml:space="preserve"> </w:t>
      </w:r>
      <w:r w:rsidRPr="009C0726">
        <w:rPr>
          <w:rtl/>
        </w:rPr>
        <w:t>בית בד גדול, המלמד על תעשיית שמן מפותחת. על פי הממצא הארכאולוגי העיר ננטשה בתקופת שיבת ציון. תמנה זו הייתה עיר פלך בימי הבית השני. יוסף בן מתתיהו מזכיר אותה יחד עם העיר לוד. כעיר פלך (מלחמות ג, ג, ה)</w:t>
      </w:r>
      <w:r w:rsidRPr="009C0726">
        <w:t>.</w:t>
      </w:r>
      <w:r w:rsidRPr="009C0726">
        <w:rPr>
          <w:rtl/>
        </w:rPr>
        <w:t xml:space="preserve"> יתכן שהתנא בן דור יבנה, שמעון </w:t>
      </w:r>
      <w:proofErr w:type="spellStart"/>
      <w:r w:rsidRPr="009C0726">
        <w:rPr>
          <w:rtl/>
        </w:rPr>
        <w:t>התמני</w:t>
      </w:r>
      <w:proofErr w:type="spellEnd"/>
      <w:r w:rsidR="00B57AA1">
        <w:rPr>
          <w:rFonts w:hint="cs"/>
          <w:rtl/>
        </w:rPr>
        <w:t>,</w:t>
      </w:r>
      <w:r w:rsidRPr="009C0726">
        <w:rPr>
          <w:rtl/>
        </w:rPr>
        <w:t xml:space="preserve"> היה בן העיר תמנה.</w:t>
      </w:r>
      <w:r w:rsidR="004D32D5">
        <w:rPr>
          <w:rtl/>
        </w:rPr>
        <w:t xml:space="preserve"> </w:t>
      </w:r>
      <w:r w:rsidRPr="009C0726">
        <w:rPr>
          <w:rtl/>
        </w:rPr>
        <w:t>אך כאמור לא ברור אם מדובר בעיר אחת ששמה תמנה או שמדובר בשתי ערים הנושאות את אותו שם.</w:t>
      </w:r>
    </w:p>
    <w:p w14:paraId="218B0F47" w14:textId="77777777" w:rsidR="00C65FCD" w:rsidRDefault="00C65FCD" w:rsidP="005A48BB">
      <w:pPr>
        <w:bidi w:val="0"/>
        <w:rPr>
          <w:rtl/>
        </w:rPr>
      </w:pPr>
      <w:r>
        <w:rPr>
          <w:rtl/>
        </w:rPr>
        <w:br w:type="page"/>
      </w:r>
    </w:p>
    <w:p w14:paraId="6ED5EAB6" w14:textId="77777777" w:rsidR="00666863" w:rsidRPr="009C0726" w:rsidRDefault="00666863" w:rsidP="0070292C">
      <w:pPr>
        <w:pStyle w:val="5"/>
        <w:rPr>
          <w:rtl/>
        </w:rPr>
      </w:pPr>
      <w:bookmarkStart w:id="52" w:name="_Toc84836554"/>
      <w:r w:rsidRPr="009C0726">
        <w:rPr>
          <w:rtl/>
        </w:rPr>
        <w:lastRenderedPageBreak/>
        <w:t>פרשת מקץ</w:t>
      </w:r>
      <w:bookmarkEnd w:id="52"/>
    </w:p>
    <w:p w14:paraId="1F9A32BE" w14:textId="77777777" w:rsidR="00666863" w:rsidRPr="009C0726" w:rsidRDefault="00666863" w:rsidP="005A48BB">
      <w:pPr>
        <w:pStyle w:val="1"/>
        <w:rPr>
          <w:rtl/>
        </w:rPr>
      </w:pPr>
      <w:bookmarkStart w:id="53" w:name="_Toc84836555"/>
      <w:bookmarkStart w:id="54" w:name="_Toc84880512"/>
      <w:r w:rsidRPr="009C0726">
        <w:rPr>
          <w:rtl/>
        </w:rPr>
        <w:t>"ופרעה חלם והנה עומד על היאור" (</w:t>
      </w:r>
      <w:proofErr w:type="spellStart"/>
      <w:r w:rsidRPr="009C0726">
        <w:rPr>
          <w:rtl/>
        </w:rPr>
        <w:t>מא</w:t>
      </w:r>
      <w:proofErr w:type="spellEnd"/>
      <w:r w:rsidRPr="009C0726">
        <w:rPr>
          <w:rtl/>
        </w:rPr>
        <w:t>, א)</w:t>
      </w:r>
      <w:bookmarkEnd w:id="53"/>
      <w:bookmarkEnd w:id="54"/>
    </w:p>
    <w:p w14:paraId="799968C7" w14:textId="77777777" w:rsidR="00666863" w:rsidRPr="009C0726" w:rsidRDefault="00666863" w:rsidP="005A48BB">
      <w:pPr>
        <w:pStyle w:val="3"/>
        <w:rPr>
          <w:rtl/>
        </w:rPr>
      </w:pPr>
      <w:r w:rsidRPr="009C0726">
        <w:rPr>
          <w:rtl/>
        </w:rPr>
        <w:t>מהו היאור?</w:t>
      </w:r>
    </w:p>
    <w:p w14:paraId="5809B416" w14:textId="77777777" w:rsidR="0070292C" w:rsidRDefault="00666863" w:rsidP="005A48BB">
      <w:pPr>
        <w:rPr>
          <w:rtl/>
        </w:rPr>
      </w:pPr>
      <w:r w:rsidRPr="009C0726">
        <w:rPr>
          <w:rtl/>
        </w:rPr>
        <w:t>המילה '</w:t>
      </w:r>
      <w:r w:rsidRPr="009C0726">
        <w:rPr>
          <w:b/>
          <w:bCs/>
          <w:rtl/>
        </w:rPr>
        <w:t>יאור'</w:t>
      </w:r>
      <w:r w:rsidRPr="009C0726">
        <w:rPr>
          <w:rtl/>
        </w:rPr>
        <w:t xml:space="preserve"> מופיעה לראשונה בפרשתנו, והפרשנים דנים בשאלה מהו '</w:t>
      </w:r>
      <w:r w:rsidRPr="009C0726">
        <w:rPr>
          <w:b/>
          <w:bCs/>
          <w:rtl/>
        </w:rPr>
        <w:t>יאור</w:t>
      </w:r>
      <w:r w:rsidRPr="009C0726">
        <w:rPr>
          <w:rtl/>
        </w:rPr>
        <w:t xml:space="preserve">'. רש"י כותב על אתר: </w:t>
      </w:r>
    </w:p>
    <w:p w14:paraId="0D559E9F" w14:textId="2B182329" w:rsidR="00666863" w:rsidRPr="009C0726" w:rsidRDefault="00666863" w:rsidP="0070292C">
      <w:pPr>
        <w:pStyle w:val="4"/>
        <w:rPr>
          <w:rtl/>
        </w:rPr>
      </w:pPr>
      <w:r w:rsidRPr="009C0726">
        <w:rPr>
          <w:rtl/>
        </w:rPr>
        <w:t xml:space="preserve">"כל שאר נהרות אינם קרויים יאורים חוץ מנילוס, מפני שכל הארץ </w:t>
      </w:r>
      <w:proofErr w:type="spellStart"/>
      <w:r w:rsidRPr="009C0726">
        <w:rPr>
          <w:rtl/>
        </w:rPr>
        <w:t>עשוים</w:t>
      </w:r>
      <w:proofErr w:type="spellEnd"/>
      <w:r w:rsidRPr="009C0726">
        <w:rPr>
          <w:rtl/>
        </w:rPr>
        <w:t xml:space="preserve"> יאורים </w:t>
      </w:r>
      <w:proofErr w:type="spellStart"/>
      <w:r w:rsidRPr="009C0726">
        <w:rPr>
          <w:rtl/>
        </w:rPr>
        <w:t>יאורים</w:t>
      </w:r>
      <w:proofErr w:type="spellEnd"/>
      <w:r w:rsidRPr="009C0726">
        <w:rPr>
          <w:rtl/>
        </w:rPr>
        <w:t xml:space="preserve"> </w:t>
      </w:r>
      <w:r w:rsidRPr="009C0726">
        <w:rPr>
          <w:b/>
          <w:bCs/>
          <w:rtl/>
        </w:rPr>
        <w:t>בידי אדם</w:t>
      </w:r>
      <w:r w:rsidRPr="009C0726">
        <w:rPr>
          <w:rtl/>
        </w:rPr>
        <w:t xml:space="preserve"> ונילוס עולה בתוכם ומשקה אותם. לפי שאין גשמים יורדים במצרים תדיר (כשאר ארצות)."</w:t>
      </w:r>
    </w:p>
    <w:p w14:paraId="2F06CB4B" w14:textId="77777777" w:rsidR="0070292C" w:rsidRDefault="00666863" w:rsidP="005A48BB">
      <w:r w:rsidRPr="009C0726">
        <w:rPr>
          <w:rtl/>
        </w:rPr>
        <w:t>בעוד שמפירושו של רש"י כאן משתמע שהמילה יאור משמעותה גם תעלות השקיה אבל גם נהר הנילוס עצמו מכונה יאור: "שאר נהרות אינם קרויים יאורים חוץ מנילוס", בספר שמות, בפרשת מכת הדם הכתוב עושה הבחנה ברורה בין נהר לבין יאור. על הפסוק:</w:t>
      </w:r>
    </w:p>
    <w:p w14:paraId="271EFFF0" w14:textId="77777777" w:rsidR="0070292C" w:rsidRDefault="00666863" w:rsidP="0070292C">
      <w:pPr>
        <w:pStyle w:val="4"/>
        <w:rPr>
          <w:rtl/>
        </w:rPr>
      </w:pPr>
      <w:r w:rsidRPr="009C0726">
        <w:t xml:space="preserve"> </w:t>
      </w:r>
      <w:r w:rsidRPr="009C0726">
        <w:rPr>
          <w:rtl/>
        </w:rPr>
        <w:t xml:space="preserve">"ויאמר ה' אל את משה אמר אל אהרון קח מטך ונטה ידך על מימי מצרים על נהרתם ועל יאוריהם ועל אגמיהם ועל כל </w:t>
      </w:r>
      <w:proofErr w:type="spellStart"/>
      <w:r w:rsidRPr="009C0726">
        <w:rPr>
          <w:rtl/>
        </w:rPr>
        <w:t>מקוה</w:t>
      </w:r>
      <w:proofErr w:type="spellEnd"/>
      <w:r w:rsidRPr="009C0726">
        <w:rPr>
          <w:rtl/>
        </w:rPr>
        <w:t xml:space="preserve"> מימיהם..." (שמות ז, </w:t>
      </w:r>
      <w:proofErr w:type="spellStart"/>
      <w:r w:rsidRPr="009C0726">
        <w:rPr>
          <w:rtl/>
        </w:rPr>
        <w:t>יט</w:t>
      </w:r>
      <w:proofErr w:type="spellEnd"/>
      <w:r w:rsidRPr="009C0726">
        <w:rPr>
          <w:rtl/>
        </w:rPr>
        <w:t xml:space="preserve">) </w:t>
      </w:r>
    </w:p>
    <w:p w14:paraId="0F6A4CB3" w14:textId="77777777" w:rsidR="0070292C" w:rsidRDefault="00666863" w:rsidP="005A48BB">
      <w:pPr>
        <w:rPr>
          <w:rtl/>
        </w:rPr>
      </w:pPr>
      <w:r w:rsidRPr="009C0726">
        <w:rPr>
          <w:rtl/>
        </w:rPr>
        <w:t xml:space="preserve">אומר רש"י: </w:t>
      </w:r>
    </w:p>
    <w:p w14:paraId="4A2E1DBF" w14:textId="77777777" w:rsidR="0070292C" w:rsidRDefault="00666863" w:rsidP="0070292C">
      <w:pPr>
        <w:pStyle w:val="4"/>
        <w:rPr>
          <w:rtl/>
        </w:rPr>
      </w:pPr>
      <w:r w:rsidRPr="009C0726">
        <w:rPr>
          <w:rtl/>
        </w:rPr>
        <w:t>"</w:t>
      </w:r>
      <w:proofErr w:type="spellStart"/>
      <w:r w:rsidRPr="009C0726">
        <w:rPr>
          <w:rtl/>
        </w:rPr>
        <w:t>נ</w:t>
      </w:r>
      <w:r w:rsidRPr="009C0726">
        <w:rPr>
          <w:b/>
          <w:bCs/>
          <w:rtl/>
        </w:rPr>
        <w:t>הרותם</w:t>
      </w:r>
      <w:proofErr w:type="spellEnd"/>
      <w:r w:rsidRPr="009C0726">
        <w:rPr>
          <w:rtl/>
        </w:rPr>
        <w:t xml:space="preserve"> הם הנהרות המושכים, כעין נהרות שלנו</w:t>
      </w:r>
      <w:r w:rsidRPr="009C0726">
        <w:rPr>
          <w:b/>
          <w:bCs/>
          <w:rtl/>
        </w:rPr>
        <w:t xml:space="preserve">. </w:t>
      </w:r>
      <w:proofErr w:type="spellStart"/>
      <w:r w:rsidRPr="009C0726">
        <w:rPr>
          <w:b/>
          <w:bCs/>
          <w:rtl/>
        </w:rPr>
        <w:t>יאריהם</w:t>
      </w:r>
      <w:proofErr w:type="spellEnd"/>
      <w:r w:rsidRPr="009C0726">
        <w:rPr>
          <w:b/>
          <w:bCs/>
          <w:rtl/>
        </w:rPr>
        <w:t>,</w:t>
      </w:r>
      <w:r w:rsidRPr="009C0726">
        <w:rPr>
          <w:rtl/>
        </w:rPr>
        <w:t xml:space="preserve"> הם נגרם ובריכות העשויות בידי אדם, משפת הנהר לשדות..." </w:t>
      </w:r>
    </w:p>
    <w:p w14:paraId="28B2E4D9" w14:textId="00DD7069" w:rsidR="00666863" w:rsidRPr="009C0726" w:rsidRDefault="00666863" w:rsidP="005A48BB">
      <w:pPr>
        <w:rPr>
          <w:rtl/>
        </w:rPr>
      </w:pPr>
      <w:r w:rsidRPr="009C0726">
        <w:rPr>
          <w:rtl/>
        </w:rPr>
        <w:t>כאן רש"י נאלץ לשנות מעט מפירוש בפרשתנו ומפריד בין יאור שהיא תעלת השקיה לנהר הנילוס. הוא מסביר אם כן שיאור הוא בעצם תעלות השקיה שנחפרו מנהר הנילוס</w:t>
      </w:r>
      <w:r w:rsidR="004D32D5">
        <w:rPr>
          <w:rtl/>
        </w:rPr>
        <w:t xml:space="preserve"> </w:t>
      </w:r>
      <w:r w:rsidRPr="009C0726">
        <w:rPr>
          <w:rtl/>
        </w:rPr>
        <w:t>לעבר השטחים החקלאיים, וכשהנילוס עולה על גדותיו בתקופת המונסונים היורדים מדרום למצרים בקיץ, באזור אתיופיה, מי הנילוס זורמים ומשקים את השדות.</w:t>
      </w:r>
    </w:p>
    <w:p w14:paraId="72021D50" w14:textId="22BF2696" w:rsidR="00666863" w:rsidRPr="009C0726" w:rsidRDefault="00666863" w:rsidP="005A48BB">
      <w:pPr>
        <w:rPr>
          <w:rtl/>
        </w:rPr>
      </w:pPr>
      <w:r w:rsidRPr="009C0726">
        <w:rPr>
          <w:rtl/>
        </w:rPr>
        <w:t>כאן ראוי לשאול, מדוע נכתב נהרות ברבים? הרי במצרים יש רק נהר אחד והוא הנילוס? נראה כי</w:t>
      </w:r>
      <w:r w:rsidR="004D32D5">
        <w:rPr>
          <w:rtl/>
        </w:rPr>
        <w:t xml:space="preserve"> </w:t>
      </w:r>
      <w:r w:rsidRPr="009C0726">
        <w:rPr>
          <w:rtl/>
        </w:rPr>
        <w:t>לשם כך עלינו שוב להזדקק להכרת אופיו של נהר הנילוס. נהר הנילוס המאוחד</w:t>
      </w:r>
      <w:r w:rsidR="004D32D5">
        <w:rPr>
          <w:rtl/>
        </w:rPr>
        <w:t xml:space="preserve"> </w:t>
      </w:r>
      <w:r w:rsidRPr="009C0726">
        <w:rPr>
          <w:rtl/>
        </w:rPr>
        <w:t xml:space="preserve">הזורם מאזור חרטום בירת סודן שבדרום לעבר קהיר בירת מצרים, הוא אכן זורם באפיק זרימה אחד. אולם מקהיר צפונה, שם מתחילה הדלתא של הנילוס, הנהר מתפצל לכמה זרועות, שארכן מאות ק"מ, בהן זרמו מי הנילוס לכוון הים התיכון בצפון. בעבר היו שבע זרועות כאלה, אך ברבות השנים חלקן נסתם וכיום נותרו רק שתי זרועות: </w:t>
      </w:r>
      <w:proofErr w:type="spellStart"/>
      <w:r w:rsidRPr="009C0726">
        <w:rPr>
          <w:rtl/>
        </w:rPr>
        <w:t>דמיאט</w:t>
      </w:r>
      <w:proofErr w:type="spellEnd"/>
      <w:r w:rsidRPr="009C0726">
        <w:rPr>
          <w:rtl/>
        </w:rPr>
        <w:t xml:space="preserve"> </w:t>
      </w:r>
      <w:proofErr w:type="spellStart"/>
      <w:r w:rsidRPr="009C0726">
        <w:rPr>
          <w:rtl/>
        </w:rPr>
        <w:t>ורוזטה</w:t>
      </w:r>
      <w:proofErr w:type="spellEnd"/>
      <w:r w:rsidRPr="009C0726">
        <w:rPr>
          <w:rtl/>
        </w:rPr>
        <w:t>.</w:t>
      </w:r>
    </w:p>
    <w:p w14:paraId="562B8703" w14:textId="756D555A" w:rsidR="00666863" w:rsidRPr="009C0726" w:rsidRDefault="00666863" w:rsidP="005A48BB">
      <w:pPr>
        <w:rPr>
          <w:rtl/>
        </w:rPr>
      </w:pPr>
      <w:r w:rsidRPr="009C0726">
        <w:rPr>
          <w:rtl/>
        </w:rPr>
        <w:t xml:space="preserve"> לאור זאת ברור למדי שמי שחי בדלתא של הנילוס ראה לפניו כמה נהרות ולא אחד. הדבר אולי מרמז לנו</w:t>
      </w:r>
      <w:r w:rsidR="004D32D5">
        <w:rPr>
          <w:rtl/>
        </w:rPr>
        <w:t xml:space="preserve"> </w:t>
      </w:r>
      <w:r w:rsidRPr="009C0726">
        <w:rPr>
          <w:rtl/>
        </w:rPr>
        <w:t>שעם ישראל התרכז באזור הדלתא של הנילוס, שם הייתה ארץ גושן.</w:t>
      </w:r>
    </w:p>
    <w:p w14:paraId="5EE76F28" w14:textId="2453FD9D" w:rsidR="00666863" w:rsidRPr="009C0726" w:rsidRDefault="00666863" w:rsidP="005A48BB">
      <w:pPr>
        <w:rPr>
          <w:rtl/>
        </w:rPr>
      </w:pPr>
      <w:r w:rsidRPr="009C0726">
        <w:rPr>
          <w:rtl/>
        </w:rPr>
        <w:lastRenderedPageBreak/>
        <w:t>נחזור לשאלת משמעות המילה יאור. רמב"ן</w:t>
      </w:r>
      <w:r w:rsidR="004D32D5">
        <w:rPr>
          <w:rtl/>
        </w:rPr>
        <w:t xml:space="preserve"> </w:t>
      </w:r>
      <w:r w:rsidRPr="009C0726">
        <w:rPr>
          <w:rtl/>
        </w:rPr>
        <w:t>מקדיש דיון נרחב למדי למשמעות המונח יאור. ראשית הוא מביא את דברי רש"י, אך מציין שאונקלוס תרגם את המילה יאור: "</w:t>
      </w:r>
      <w:proofErr w:type="spellStart"/>
      <w:r w:rsidRPr="009C0726">
        <w:rPr>
          <w:rtl/>
        </w:rPr>
        <w:t>נהרא</w:t>
      </w:r>
      <w:proofErr w:type="spellEnd"/>
      <w:r w:rsidRPr="009C0726">
        <w:rPr>
          <w:rtl/>
        </w:rPr>
        <w:t>". כלומר יאור הוא נהר. ומוסיף שמילה יאור מופיע הגם בספר דניאל שם מוזכרת המילה יאור כשם נרדף לנהר החידקל (דניאל י' ד). לכן בניגוד לרש"י אומר רמב"ן:</w:t>
      </w:r>
      <w:r w:rsidR="004D32D5">
        <w:t xml:space="preserve"> </w:t>
      </w:r>
      <w:r w:rsidRPr="009C0726">
        <w:rPr>
          <w:rtl/>
        </w:rPr>
        <w:t>"כי יאור ונהר לשון אחד ושניהם לשון אורה".</w:t>
      </w:r>
    </w:p>
    <w:p w14:paraId="6FA02F0A" w14:textId="0A156D29" w:rsidR="00666863" w:rsidRPr="005A48BB" w:rsidRDefault="00666863" w:rsidP="005A48BB">
      <w:pPr>
        <w:rPr>
          <w:rtl/>
        </w:rPr>
      </w:pPr>
      <w:r w:rsidRPr="009C0726">
        <w:rPr>
          <w:rtl/>
        </w:rPr>
        <w:t>לסיכום הוויכוח בין רש"י לרמב"ן. רש"י מפרש שהמשמעות העיקרית של המילה יאור היא:</w:t>
      </w:r>
      <w:r w:rsidR="004D32D5">
        <w:t xml:space="preserve"> </w:t>
      </w:r>
      <w:r w:rsidRPr="009C0726">
        <w:rPr>
          <w:rtl/>
        </w:rPr>
        <w:t>תעלות ההשקיה</w:t>
      </w:r>
      <w:r w:rsidR="004D32D5">
        <w:rPr>
          <w:rtl/>
        </w:rPr>
        <w:t xml:space="preserve"> </w:t>
      </w:r>
      <w:r w:rsidRPr="009C0726">
        <w:rPr>
          <w:rtl/>
        </w:rPr>
        <w:t>מעשי ידי אדם היוצאות מנהר הנילוס, ואילו לדעת אונקלוס ובעקבותיו רמב"ן</w:t>
      </w:r>
      <w:r w:rsidR="004D32D5">
        <w:rPr>
          <w:rtl/>
        </w:rPr>
        <w:t xml:space="preserve"> </w:t>
      </w:r>
      <w:r w:rsidRPr="005A48BB">
        <w:rPr>
          <w:rFonts w:hint="cs"/>
          <w:rtl/>
        </w:rPr>
        <w:t>מפרשים בדומה לפירוש רש"י בפרשתנו, שיאור יכול להיות גם כינוי לנהר הנילוס עצמו. חיזוק לפירוש זה מביאה האגיפטולוגית נילי</w:t>
      </w:r>
      <w:r w:rsidR="004D32D5">
        <w:rPr>
          <w:rFonts w:hint="cs"/>
          <w:rtl/>
        </w:rPr>
        <w:t xml:space="preserve"> </w:t>
      </w:r>
      <w:proofErr w:type="spellStart"/>
      <w:r w:rsidRPr="005A48BB">
        <w:rPr>
          <w:rFonts w:hint="cs"/>
          <w:rtl/>
        </w:rPr>
        <w:t>שצ'ופק</w:t>
      </w:r>
      <w:proofErr w:type="spellEnd"/>
      <w:r w:rsidRPr="005A48BB">
        <w:rPr>
          <w:rFonts w:hint="cs"/>
          <w:rtl/>
        </w:rPr>
        <w:t xml:space="preserve"> הכותבת שיאור היא מילה מצרית שמשמעותה גם נהר וגם תעלה (אנציקלופדיה עולם התנ"ך, ספר בראשית, </w:t>
      </w:r>
      <w:proofErr w:type="spellStart"/>
      <w:r w:rsidRPr="005A48BB">
        <w:rPr>
          <w:rFonts w:hint="cs"/>
          <w:rtl/>
        </w:rPr>
        <w:t>מא</w:t>
      </w:r>
      <w:proofErr w:type="spellEnd"/>
      <w:r w:rsidRPr="005A48BB">
        <w:rPr>
          <w:rFonts w:hint="cs"/>
          <w:rtl/>
        </w:rPr>
        <w:t xml:space="preserve"> א).</w:t>
      </w:r>
    </w:p>
    <w:p w14:paraId="6F3986D8" w14:textId="1C93E490" w:rsidR="00666863" w:rsidRPr="005A48BB" w:rsidRDefault="00666863" w:rsidP="005A48BB">
      <w:pPr>
        <w:rPr>
          <w:rtl/>
        </w:rPr>
      </w:pPr>
      <w:r w:rsidRPr="005A48BB">
        <w:rPr>
          <w:rFonts w:hint="cs"/>
          <w:rtl/>
        </w:rPr>
        <w:t>האם ניתן לומר שהמילה המצרית יאור שמשמעותה נהר חדרה גם לארץ ישראל? התחילית של שלושת הנהרות הגדולים בארץ ישראל</w:t>
      </w:r>
      <w:r w:rsidR="004D32D5">
        <w:rPr>
          <w:rFonts w:hint="cs"/>
          <w:rtl/>
        </w:rPr>
        <w:t xml:space="preserve"> </w:t>
      </w:r>
      <w:r w:rsidRPr="005A48BB">
        <w:rPr>
          <w:rFonts w:hint="cs"/>
          <w:rtl/>
        </w:rPr>
        <w:t xml:space="preserve">היא </w:t>
      </w:r>
      <w:r w:rsidR="0070292C">
        <w:rPr>
          <w:rFonts w:hint="cs"/>
          <w:rtl/>
        </w:rPr>
        <w:t>"</w:t>
      </w:r>
      <w:proofErr w:type="spellStart"/>
      <w:r w:rsidRPr="005A48BB">
        <w:rPr>
          <w:rFonts w:hint="cs"/>
          <w:rtl/>
        </w:rPr>
        <w:t>יר</w:t>
      </w:r>
      <w:proofErr w:type="spellEnd"/>
      <w:r w:rsidR="0070292C">
        <w:rPr>
          <w:rFonts w:hint="cs"/>
          <w:rtl/>
        </w:rPr>
        <w:t>"</w:t>
      </w:r>
      <w:r w:rsidRPr="005A48BB">
        <w:rPr>
          <w:rFonts w:hint="cs"/>
          <w:rtl/>
        </w:rPr>
        <w:t>: ירדן, ירמוך וירקון.?</w:t>
      </w:r>
      <w:r w:rsidR="004D32D5">
        <w:rPr>
          <w:rFonts w:hint="cs"/>
          <w:rtl/>
        </w:rPr>
        <w:t xml:space="preserve"> </w:t>
      </w:r>
      <w:r w:rsidRPr="005A48BB">
        <w:rPr>
          <w:rFonts w:hint="cs"/>
          <w:rtl/>
        </w:rPr>
        <w:t>האם יתכן שהקידומת "</w:t>
      </w:r>
      <w:proofErr w:type="spellStart"/>
      <w:r w:rsidRPr="005A48BB">
        <w:rPr>
          <w:rFonts w:hint="cs"/>
          <w:rtl/>
        </w:rPr>
        <w:t>יר</w:t>
      </w:r>
      <w:proofErr w:type="spellEnd"/>
      <w:r w:rsidRPr="005A48BB">
        <w:rPr>
          <w:rFonts w:hint="cs"/>
          <w:rtl/>
        </w:rPr>
        <w:t xml:space="preserve">" הוא קיצור של יאור? כך אולי יש לפרש את המילה ירדן שהוא קיצור של יאור דן, כלומר נהר דן, בדומה למדרש חז"ל על המילה ירדן: ירד- דן (בכורות </w:t>
      </w:r>
      <w:proofErr w:type="spellStart"/>
      <w:r w:rsidRPr="005A48BB">
        <w:rPr>
          <w:rFonts w:hint="cs"/>
          <w:rtl/>
        </w:rPr>
        <w:t>נה</w:t>
      </w:r>
      <w:proofErr w:type="spellEnd"/>
      <w:r w:rsidRPr="005A48BB">
        <w:rPr>
          <w:rFonts w:hint="cs"/>
          <w:rtl/>
        </w:rPr>
        <w:t xml:space="preserve"> ע"א); והירקון הוא הלחם של יאור רקון, כלומר נהר רקון. הרקון מופיע יחד עם הירקון שהוא אולי אחד מיובליו ("</w:t>
      </w:r>
      <w:r w:rsidRPr="005A48BB">
        <w:rPr>
          <w:rtl/>
        </w:rPr>
        <w:t>וּמֵי הַיַּרְקוֹן, וְהָרַקּוֹן; עִם-הַגְּבוּל, מוּל יָפוֹ</w:t>
      </w:r>
      <w:r w:rsidRPr="005A48BB">
        <w:rPr>
          <w:rFonts w:hint="cs"/>
          <w:rtl/>
        </w:rPr>
        <w:t>" יהושע מט, מו). הירמוך אינו מופיע בתנ"ך, קשה לדעת מהו שרשו.</w:t>
      </w:r>
    </w:p>
    <w:p w14:paraId="0CF7022F" w14:textId="5C33190A" w:rsidR="00666863" w:rsidRPr="009C0726" w:rsidRDefault="00666863" w:rsidP="005A48BB">
      <w:pPr>
        <w:rPr>
          <w:rtl/>
        </w:rPr>
      </w:pPr>
      <w:r w:rsidRPr="009C0726">
        <w:rPr>
          <w:rtl/>
        </w:rPr>
        <w:t xml:space="preserve"> האם יש קשר בין קידומת </w:t>
      </w:r>
      <w:proofErr w:type="spellStart"/>
      <w:r w:rsidRPr="009C0726">
        <w:rPr>
          <w:rtl/>
        </w:rPr>
        <w:t>יר</w:t>
      </w:r>
      <w:proofErr w:type="spellEnd"/>
      <w:r w:rsidRPr="009C0726">
        <w:rPr>
          <w:rtl/>
        </w:rPr>
        <w:t xml:space="preserve"> לקידומת של המילה</w:t>
      </w:r>
      <w:r w:rsidR="004D32D5">
        <w:rPr>
          <w:rtl/>
        </w:rPr>
        <w:t xml:space="preserve"> </w:t>
      </w:r>
      <w:r w:rsidRPr="009C0726">
        <w:rPr>
          <w:rtl/>
        </w:rPr>
        <w:t xml:space="preserve">נהר </w:t>
      </w:r>
      <w:r w:rsidRPr="009C0726">
        <w:t xml:space="preserve">RI </w:t>
      </w:r>
      <w:proofErr w:type="spellStart"/>
      <w:r w:rsidRPr="009C0726">
        <w:t>ver</w:t>
      </w:r>
      <w:proofErr w:type="spellEnd"/>
      <w:r w:rsidRPr="009C0726">
        <w:t>-</w:t>
      </w:r>
      <w:r w:rsidR="00E72970">
        <w:rPr>
          <w:rtl/>
        </w:rPr>
        <w:t>,</w:t>
      </w:r>
      <w:r w:rsidRPr="009C0726">
        <w:rPr>
          <w:rtl/>
        </w:rPr>
        <w:t xml:space="preserve"> באנגלית ובצרפתית בשיכול אותיות, ובספרדית </w:t>
      </w:r>
      <w:r w:rsidRPr="009C0726">
        <w:t>RIO</w:t>
      </w:r>
      <w:r w:rsidRPr="009C0726">
        <w:rPr>
          <w:rtl/>
        </w:rPr>
        <w:t>? ריו בספרדית ובפורטוגזית הוא נהר.</w:t>
      </w:r>
    </w:p>
    <w:p w14:paraId="7B1B8655" w14:textId="77777777" w:rsidR="00666863" w:rsidRPr="009C0726" w:rsidRDefault="00666863" w:rsidP="005A48BB">
      <w:pPr>
        <w:rPr>
          <w:rtl/>
        </w:rPr>
      </w:pPr>
    </w:p>
    <w:p w14:paraId="69FD7319" w14:textId="77777777" w:rsidR="00C65FCD" w:rsidRDefault="00C65FCD" w:rsidP="005A48BB">
      <w:pPr>
        <w:bidi w:val="0"/>
        <w:rPr>
          <w:noProof/>
          <w:rtl/>
        </w:rPr>
      </w:pPr>
      <w:r>
        <w:rPr>
          <w:noProof/>
          <w:rtl/>
        </w:rPr>
        <w:br w:type="page"/>
      </w:r>
    </w:p>
    <w:p w14:paraId="3B35689D" w14:textId="77777777" w:rsidR="00666863" w:rsidRPr="009C0726" w:rsidRDefault="00666863" w:rsidP="00AF2893">
      <w:pPr>
        <w:pStyle w:val="5"/>
        <w:rPr>
          <w:noProof/>
          <w:rtl/>
        </w:rPr>
      </w:pPr>
      <w:bookmarkStart w:id="55" w:name="_Toc84836556"/>
      <w:r w:rsidRPr="009C0726">
        <w:rPr>
          <w:noProof/>
          <w:rtl/>
        </w:rPr>
        <w:lastRenderedPageBreak/>
        <w:t>ויגש</w:t>
      </w:r>
      <w:bookmarkEnd w:id="55"/>
    </w:p>
    <w:p w14:paraId="0AFB2368" w14:textId="77777777" w:rsidR="00666863" w:rsidRPr="009C0726" w:rsidRDefault="00666863" w:rsidP="005A48BB">
      <w:pPr>
        <w:pStyle w:val="1"/>
        <w:rPr>
          <w:noProof/>
          <w:rtl/>
        </w:rPr>
      </w:pPr>
      <w:bookmarkStart w:id="56" w:name="_Toc84836557"/>
      <w:bookmarkStart w:id="57" w:name="_Toc84880513"/>
      <w:r w:rsidRPr="009C0726">
        <w:rPr>
          <w:noProof/>
          <w:rtl/>
        </w:rPr>
        <w:t>כיצד מתנהלים בשעת משבר רעב: יוסף מול הורדוס</w:t>
      </w:r>
      <w:bookmarkEnd w:id="56"/>
      <w:bookmarkEnd w:id="57"/>
    </w:p>
    <w:p w14:paraId="5F8A147C" w14:textId="610DADDA" w:rsidR="00666863" w:rsidRPr="009C0726" w:rsidRDefault="00666863" w:rsidP="005A48BB">
      <w:pPr>
        <w:rPr>
          <w:noProof/>
          <w:rtl/>
        </w:rPr>
      </w:pPr>
      <w:bookmarkStart w:id="58" w:name="_Toc84836558"/>
      <w:r w:rsidRPr="009C0726">
        <w:rPr>
          <w:noProof/>
          <w:rtl/>
        </w:rPr>
        <w:t>ליוסף ולמצרים היו שבע שנים להתכונן לרעב שהיה צפוי וידוע. יוסף ארגן פעילות עניפה של אגירת תבואות בשנות השבע וכשהגיעה שעת המבחן התברר כי התכנית לא הייתה מושלמת או שמא כך תוכנן מלכתחילה.</w:t>
      </w:r>
      <w:r w:rsidRPr="009C0726">
        <w:rPr>
          <w:noProof/>
          <w:vertAlign w:val="superscript"/>
          <w:rtl/>
        </w:rPr>
        <w:footnoteReference w:id="19"/>
      </w:r>
      <w:r w:rsidRPr="009C0726">
        <w:rPr>
          <w:noProof/>
          <w:rtl/>
        </w:rPr>
        <w:t xml:space="preserve"> כך או כך, כל המחסנים בהן נאגרה ונשתמרה התבואה היו תחת שלטון הממלכה. פקידי המלוכה היו אחראים על חלוקת המזון או יותר נכון על מכירתו. יוסף חיכה שהרעב יתפשט בעצמה רבה ורק אז פתח את המחסנים: "ותרעב כל ארץ מצרים ויצעק העם אל פרעה ללחם...והרעב היה על כל פני הארץ ויפתח יוסף את כל אשר בהם..." (בראשית מא נה-נו). תושבי מצרים המורעבים נאלצו לשלם עבור התבואה במחיר מלא. הרש"ר הירש מסביר מדוע יוסף גבה תשלום על התבואה, שכן: "אדם נוהג בחסכון במה שקנה בכספו, אך הוא מזלזל במה שקיבל במתנה" (שם</w:t>
      </w:r>
      <w:r w:rsidR="004D32D5">
        <w:rPr>
          <w:noProof/>
          <w:rtl/>
        </w:rPr>
        <w:t xml:space="preserve"> </w:t>
      </w:r>
      <w:r w:rsidRPr="009C0726">
        <w:rPr>
          <w:noProof/>
          <w:rtl/>
        </w:rPr>
        <w:t>מט). עם זאת</w:t>
      </w:r>
      <w:r w:rsidR="004D32D5">
        <w:rPr>
          <w:noProof/>
          <w:rtl/>
        </w:rPr>
        <w:t xml:space="preserve"> </w:t>
      </w:r>
      <w:r w:rsidRPr="009C0726">
        <w:rPr>
          <w:noProof/>
          <w:rtl/>
        </w:rPr>
        <w:t>ניתן לומר שיוסף 'פשט את עורם', של תושבי מצרים. הוא לקח את כל כספם, את כל בעלי החיים שלהם ולבסוף קנה גם אותם וגם את אדמתם: "ויאמר יוסף אל העם הן קניתי אתכם היום ואת אדמתכם לפרעה..." (מז, כג). בנוסף לכך הוא הגלה את תושבי מצרים וככל הנראה ריכז אותם בערים הגדולות: "ואת העם העביר אתו לערים מקצה גבול מצרים ועד קצהו" (בראשית מז כא). מפליא הדבר שאין אנו מוצאים שהעם התקומם אלא הוא מכיר תודה ליוסף על כך שאפשר להם לחיות: "ויאמרו החיתנו נמצא חן בעיני אדוני והיינו עבדים לפרעה" (שם, כה).</w:t>
      </w:r>
      <w:bookmarkEnd w:id="58"/>
    </w:p>
    <w:p w14:paraId="4F40D2BB" w14:textId="4CE07A68" w:rsidR="00666863" w:rsidRPr="009C0726" w:rsidRDefault="00666863" w:rsidP="005A48BB">
      <w:pPr>
        <w:rPr>
          <w:noProof/>
          <w:rtl/>
        </w:rPr>
      </w:pPr>
      <w:bookmarkStart w:id="59" w:name="_Toc84836559"/>
      <w:r w:rsidRPr="009C0726">
        <w:rPr>
          <w:noProof/>
          <w:rtl/>
        </w:rPr>
        <w:t>השוואה עם התנהלותו של מלך אחר שמלך על עם ישראל בשנת רעב היא מעניינת ביותר. מלך זה לא היה ידוע ברגישותו לחיי אדם הלא הוא הורדוס,</w:t>
      </w:r>
      <w:r w:rsidR="004D32D5">
        <w:rPr>
          <w:noProof/>
          <w:rtl/>
        </w:rPr>
        <w:t xml:space="preserve"> </w:t>
      </w:r>
      <w:r w:rsidRPr="009C0726">
        <w:rPr>
          <w:noProof/>
          <w:rtl/>
        </w:rPr>
        <w:t>שהשמיד את בית החשמונאים ורצח רבים מבני משפחתו הקרובים, כולל את אשתו ובניו.</w:t>
      </w:r>
      <w:bookmarkEnd w:id="59"/>
    </w:p>
    <w:p w14:paraId="04E1292D" w14:textId="49092469" w:rsidR="00666863" w:rsidRPr="009C0726" w:rsidRDefault="00666863" w:rsidP="005A48BB">
      <w:pPr>
        <w:rPr>
          <w:noProof/>
          <w:rtl/>
        </w:rPr>
      </w:pPr>
      <w:r w:rsidRPr="009C0726">
        <w:rPr>
          <w:noProof/>
          <w:rtl/>
        </w:rPr>
        <w:t xml:space="preserve"> </w:t>
      </w:r>
      <w:bookmarkStart w:id="60" w:name="_Toc84836560"/>
      <w:r w:rsidRPr="009C0726">
        <w:rPr>
          <w:noProof/>
          <w:rtl/>
        </w:rPr>
        <w:t>יוסף בן מתתיהו מספר בספרו 'קדמוניות היהודים'</w:t>
      </w:r>
      <w:r w:rsidR="004D32D5">
        <w:rPr>
          <w:noProof/>
          <w:rtl/>
        </w:rPr>
        <w:t xml:space="preserve"> </w:t>
      </w:r>
      <w:r w:rsidRPr="009C0726">
        <w:rPr>
          <w:noProof/>
          <w:rtl/>
        </w:rPr>
        <w:t>על שנת בצורת קשה</w:t>
      </w:r>
      <w:r w:rsidR="004D32D5">
        <w:rPr>
          <w:noProof/>
          <w:rtl/>
        </w:rPr>
        <w:t xml:space="preserve"> </w:t>
      </w:r>
      <w:r w:rsidRPr="009C0726">
        <w:rPr>
          <w:noProof/>
          <w:rtl/>
        </w:rPr>
        <w:t>שהתרחשה בשנת השלוש עשרה למלכותו של הורדוס. כתוצאה מהבצורת</w:t>
      </w:r>
      <w:r w:rsidR="004D32D5">
        <w:rPr>
          <w:noProof/>
          <w:rtl/>
        </w:rPr>
        <w:t xml:space="preserve"> </w:t>
      </w:r>
      <w:r w:rsidRPr="009C0726">
        <w:rPr>
          <w:noProof/>
          <w:rtl/>
        </w:rPr>
        <w:t>פשו מחלות שונות בקרב העם. מצבו של הורדוס עצמו לא היה טוב שכן הוא גבה מיסים מפירות האדמה ובשל הבצורת</w:t>
      </w:r>
      <w:r w:rsidR="004D32D5">
        <w:rPr>
          <w:noProof/>
          <w:rtl/>
        </w:rPr>
        <w:t xml:space="preserve"> </w:t>
      </w:r>
      <w:r w:rsidRPr="009C0726">
        <w:rPr>
          <w:noProof/>
          <w:rtl/>
        </w:rPr>
        <w:t>הוא לא יכול היה לגבות מיסים.</w:t>
      </w:r>
      <w:r w:rsidR="004D32D5">
        <w:rPr>
          <w:noProof/>
          <w:rtl/>
        </w:rPr>
        <w:t xml:space="preserve"> </w:t>
      </w:r>
      <w:r w:rsidRPr="009C0726">
        <w:rPr>
          <w:noProof/>
          <w:rtl/>
        </w:rPr>
        <w:t>גם במקרה זה מצרים היא הייתה זו שהצילה אותו ואת העם. הורדוס אסף את כספו ותכשיטיו ושלח אותם למצרים. הורדוס ניצל את קשריו עם הנציב הרומאי של מצרים והוא שלח לו תבואה באניות. הורדוס חילק את המזון לעם, ובנוסף לכך לא רק שהוא חלק תבואה לעם, הוא גם העמיד נחתומים שאפו לחם עבור אנשים שמצבם הגופני לא אפשר להם לאפות לחם בעצמם. כשהסתיימה הבצורת והגיע עת הקציר של התבואה הוא שלח אנשים לטפל בתבואה והוא פרנס את הקוצרים וטיפל בהם</w:t>
      </w:r>
      <w:r w:rsidR="00DB3827">
        <w:rPr>
          <w:rFonts w:hint="cs"/>
          <w:noProof/>
          <w:rtl/>
        </w:rPr>
        <w:t>:</w:t>
      </w:r>
      <w:r w:rsidRPr="009C0726">
        <w:rPr>
          <w:noProof/>
          <w:rtl/>
        </w:rPr>
        <w:t xml:space="preserve"> "...לא היה איש שפנה אליו מחמת מחסור </w:t>
      </w:r>
      <w:r w:rsidRPr="009C0726">
        <w:rPr>
          <w:noProof/>
          <w:rtl/>
        </w:rPr>
        <w:lastRenderedPageBreak/>
        <w:t>ונעזב על ידו בלי למצא סיוע הראוי לו" (קדמוניות היהודים ספר חמישה עשר ט). יוספוס</w:t>
      </w:r>
      <w:r w:rsidR="004D32D5">
        <w:rPr>
          <w:noProof/>
          <w:rtl/>
        </w:rPr>
        <w:t xml:space="preserve"> </w:t>
      </w:r>
      <w:r w:rsidRPr="009C0726">
        <w:rPr>
          <w:noProof/>
          <w:rtl/>
        </w:rPr>
        <w:t>מציין אמנם שהורדוס עשה זאת במידה רבה מתוך רצון לקנות את לב העם</w:t>
      </w:r>
      <w:r w:rsidR="004D32D5">
        <w:rPr>
          <w:noProof/>
          <w:rtl/>
        </w:rPr>
        <w:t xml:space="preserve"> </w:t>
      </w:r>
      <w:r w:rsidRPr="009C0726">
        <w:rPr>
          <w:noProof/>
          <w:rtl/>
        </w:rPr>
        <w:t>אך אין ספק שבתפיסה מודרנית בת ימינו תפקיד השליט להיטיב</w:t>
      </w:r>
      <w:r w:rsidR="004D32D5">
        <w:rPr>
          <w:noProof/>
          <w:rtl/>
        </w:rPr>
        <w:t xml:space="preserve"> </w:t>
      </w:r>
      <w:r w:rsidRPr="009C0726">
        <w:rPr>
          <w:noProof/>
          <w:rtl/>
        </w:rPr>
        <w:t>עם העם ולעזור לו בשעת צרה ולא לנצל משבר להתעשרות של השלטון ולחיזוק שלטונו על חשבון העם.</w:t>
      </w:r>
      <w:bookmarkEnd w:id="60"/>
    </w:p>
    <w:p w14:paraId="4CF563A3" w14:textId="4C4322D3" w:rsidR="00666863" w:rsidRPr="009C0726" w:rsidRDefault="00666863" w:rsidP="005A48BB">
      <w:pPr>
        <w:rPr>
          <w:noProof/>
          <w:rtl/>
        </w:rPr>
      </w:pPr>
      <w:r w:rsidRPr="009C0726">
        <w:rPr>
          <w:noProof/>
          <w:rtl/>
        </w:rPr>
        <w:t xml:space="preserve"> </w:t>
      </w:r>
      <w:bookmarkStart w:id="61" w:name="_Toc84836561"/>
      <w:r w:rsidRPr="009C0726">
        <w:rPr>
          <w:noProof/>
          <w:rtl/>
        </w:rPr>
        <w:t>מדוע נהג יוסף כפי שנהג? ניתן אמנם לחשוב שיוסף העבד העברי שאיתו המצרים לא רצו לאכול לחם, הפך את עם האדונים לבית עבדים וכך היה מעין גמול למצרים על שנים בהם היה עבד בבית פוטיפר ובבית האסורים, אולם יש לזכור שכל הכסף והאדמות הועברו לפרעה ולא ליוסף, והדברים נעשו בגיבוי של פרעה. יהיה ההסבר לפעולותיו של יוסף אשר יהא, מצרים הפכה להיות 'בית עבדים' (שמות כ ב) גדול, גם אזרחי הממלכה, בני החורין, הפכו להיות עבדים. האם יתכן שצורת התנהלות זו תאמה את אופיו של העם המצרי הרגיל לכניעה של העם כלפי השלטון? יוספוס מציין שכתוצאה מהרעב</w:t>
      </w:r>
      <w:r w:rsidR="004D32D5">
        <w:rPr>
          <w:noProof/>
          <w:rtl/>
        </w:rPr>
        <w:t xml:space="preserve"> </w:t>
      </w:r>
      <w:r w:rsidRPr="009C0726">
        <w:rPr>
          <w:noProof/>
          <w:rtl/>
        </w:rPr>
        <w:t>התעוררה שנאה חזקה כלפי הורדוס</w:t>
      </w:r>
      <w:r w:rsidR="004D32D5">
        <w:rPr>
          <w:noProof/>
          <w:rtl/>
        </w:rPr>
        <w:t xml:space="preserve"> </w:t>
      </w:r>
      <w:r w:rsidRPr="009C0726">
        <w:rPr>
          <w:noProof/>
          <w:rtl/>
        </w:rPr>
        <w:t>וכפי שהוא מעיר: "כשאין ההצלחה מאירה פנים, ההאשמות מופנות תמיד כלפי אלה שעומדים בראש" (שם),</w:t>
      </w:r>
      <w:r w:rsidR="004D32D5">
        <w:rPr>
          <w:noProof/>
          <w:rtl/>
        </w:rPr>
        <w:t xml:space="preserve"> </w:t>
      </w:r>
      <w:r w:rsidRPr="009C0726">
        <w:rPr>
          <w:noProof/>
          <w:rtl/>
        </w:rPr>
        <w:t>אך בעקבות פעילותו הנמרצת יוצאת הדופן של הורדוס</w:t>
      </w:r>
      <w:r w:rsidR="004D32D5">
        <w:rPr>
          <w:noProof/>
          <w:rtl/>
        </w:rPr>
        <w:t xml:space="preserve"> </w:t>
      </w:r>
      <w:r w:rsidRPr="009C0726">
        <w:rPr>
          <w:noProof/>
          <w:rtl/>
        </w:rPr>
        <w:t>לבבם של רבים הפך להיות לאהבה. אולם לעומת זאת נראה כי המצרים השלימו עם גורלם. דומה שהלכות שונות בתורה בקשר לאדם, אדמה ותוצרתה, מתכתבות עם מה שהנהיג יוסף במצרים ויתכן שלמעשיו של יוסף היו שורשים בעולם העתיק.</w:t>
      </w:r>
      <w:r w:rsidRPr="009C0726">
        <w:rPr>
          <w:noProof/>
          <w:vertAlign w:val="superscript"/>
          <w:rtl/>
        </w:rPr>
        <w:footnoteReference w:id="20"/>
      </w:r>
      <w:r w:rsidR="004D32D5">
        <w:rPr>
          <w:noProof/>
          <w:rtl/>
        </w:rPr>
        <w:t xml:space="preserve"> </w:t>
      </w:r>
      <w:r w:rsidRPr="009C0726">
        <w:rPr>
          <w:noProof/>
          <w:rtl/>
        </w:rPr>
        <w:t>יוסף קנה את תושבי מצרים</w:t>
      </w:r>
      <w:r w:rsidR="004D32D5">
        <w:rPr>
          <w:noProof/>
          <w:rtl/>
        </w:rPr>
        <w:t xml:space="preserve"> </w:t>
      </w:r>
      <w:r w:rsidRPr="009C0726">
        <w:rPr>
          <w:noProof/>
          <w:rtl/>
        </w:rPr>
        <w:t>ואת אדמתם: "ויאמר יוסף אל העם הן קניתי אתכם היום ואת אדמתכם לפרעה" (בראשית מז כג),</w:t>
      </w:r>
      <w:r w:rsidR="004D32D5">
        <w:rPr>
          <w:noProof/>
          <w:rtl/>
        </w:rPr>
        <w:t xml:space="preserve"> </w:t>
      </w:r>
      <w:r w:rsidRPr="009C0726">
        <w:rPr>
          <w:noProof/>
          <w:rtl/>
        </w:rPr>
        <w:t>לעומת זאת מצוה התורה: "עבדי הם אשר קניתי אותם...לא ימכרו ממכרת עבד" (ויקרא כה מב), "והארץ לא תמכר לצמיתות" (ויקרא כה כג).</w:t>
      </w:r>
      <w:r w:rsidR="004D32D5">
        <w:rPr>
          <w:noProof/>
          <w:rtl/>
        </w:rPr>
        <w:t xml:space="preserve"> </w:t>
      </w:r>
      <w:r w:rsidRPr="009C0726">
        <w:rPr>
          <w:noProof/>
          <w:rtl/>
        </w:rPr>
        <w:t>התורה שוללת מכירת אדם ואדמה לצמיתות. אדם נמכר לעבדות לא יותר משש שנים, ואדמה לא יותר מארבעים ותשע שנים.</w:t>
      </w:r>
      <w:r w:rsidR="004D32D5">
        <w:rPr>
          <w:noProof/>
          <w:rtl/>
        </w:rPr>
        <w:t xml:space="preserve"> </w:t>
      </w:r>
      <w:r w:rsidRPr="009C0726">
        <w:rPr>
          <w:noProof/>
          <w:rtl/>
        </w:rPr>
        <w:t>גם היחס לכהונה בעם ישראל שונה במהותו מיחס המצרים לכהונה. הכהנים במצרים קיבלו הקצבה קבועה והם אינם מוכרים את אדמתם: "רק אדמת הכהנים לא קנה כי חק לכהנים מאת פרעה ואכלו את חקם אשר נתן להם פרעה" (בראשית מז כב) ואילו הכהנים והלוויים בעם ישראל תלויים בחסדי העם, הם מקבלים תרומות ומעשרות, ואין להם נחלה : "אין לו חלק ונחלה עמך"(דברים יד כז).</w:t>
      </w:r>
      <w:bookmarkEnd w:id="61"/>
      <w:r w:rsidRPr="009C0726">
        <w:rPr>
          <w:noProof/>
          <w:rtl/>
        </w:rPr>
        <w:t xml:space="preserve"> </w:t>
      </w:r>
    </w:p>
    <w:p w14:paraId="7CFC3835" w14:textId="4A6AEEE7" w:rsidR="00666863" w:rsidRPr="009C0726" w:rsidRDefault="00666863" w:rsidP="005A48BB">
      <w:pPr>
        <w:rPr>
          <w:noProof/>
          <w:rtl/>
        </w:rPr>
      </w:pPr>
      <w:bookmarkStart w:id="62" w:name="_Toc84836562"/>
      <w:r w:rsidRPr="009C0726">
        <w:rPr>
          <w:noProof/>
          <w:rtl/>
        </w:rPr>
        <w:t>יוסף העביר את העם מקצה אחד לקצה האחר ומהכפר אל העיר: "ואת העם העביר אותו לערים מקצה גבול מצרים ועד קצהו" (בראשית מז כא) ולעומת זאת התורה מצווה: "כי איש בנחלתו ידבקו מטות בני ישראל" (במדבר לו ט). ולבסוף יוסף</w:t>
      </w:r>
      <w:r w:rsidR="004D32D5">
        <w:rPr>
          <w:noProof/>
          <w:rtl/>
        </w:rPr>
        <w:t xml:space="preserve"> </w:t>
      </w:r>
      <w:r w:rsidRPr="009C0726">
        <w:rPr>
          <w:noProof/>
          <w:rtl/>
        </w:rPr>
        <w:t>הטיל מס על התבואות: "ונתתם חמישית לפרעה" (בראשית מז כד), ואילו התורה מצוה גם היא לתת חמישית מהתבואה אלא שמס זה מחולק לשניים, למעלה מעשירית ניתנת לכהנים וללוויים בצורה של תרומות ומעשרות ועוד עשירית כמעשר עני או מעשר שני. תשלומים אלה אינם ניתנים לבית המלוכה.</w:t>
      </w:r>
      <w:bookmarkEnd w:id="62"/>
    </w:p>
    <w:p w14:paraId="73053AD8" w14:textId="4381B3B3" w:rsidR="00666863" w:rsidRPr="009C0726" w:rsidRDefault="00666863" w:rsidP="005A48BB">
      <w:pPr>
        <w:rPr>
          <w:noProof/>
          <w:rtl/>
        </w:rPr>
      </w:pPr>
      <w:bookmarkStart w:id="63" w:name="_Toc84836563"/>
      <w:r w:rsidRPr="009C0726">
        <w:rPr>
          <w:noProof/>
          <w:rtl/>
        </w:rPr>
        <w:lastRenderedPageBreak/>
        <w:t>נראה איפה שתהום פעורה בין מעשי יוסף שנעשה בגיבוי פרעה לבין הדרך אותה מתווה התורה. ככל הנראה יוסף התאים עצמו לחברה המצרית</w:t>
      </w:r>
      <w:r w:rsidR="004D32D5">
        <w:rPr>
          <w:noProof/>
          <w:rtl/>
        </w:rPr>
        <w:t xml:space="preserve"> </w:t>
      </w:r>
      <w:r w:rsidRPr="009C0726">
        <w:rPr>
          <w:noProof/>
          <w:rtl/>
        </w:rPr>
        <w:t>שהייתה 'בית עבדים' גם מבחינה מנטלית, תחת שלטון טוטליטרי בדמות פרעה שראה עצמו גם כאל, ומעמד כהנים חזק שכפי שיודעים אנו גם ממקורות מצריים. למשה הייתה עבודה רבה לשחרר את עם ישראל מההויה המצרית ועולם מושגיה, ולהפוך אותו לעם סגולה.</w:t>
      </w:r>
      <w:bookmarkEnd w:id="63"/>
    </w:p>
    <w:p w14:paraId="2AAF5865" w14:textId="77777777" w:rsidR="00C65FCD" w:rsidRDefault="00C65FCD" w:rsidP="005A48BB">
      <w:pPr>
        <w:bidi w:val="0"/>
        <w:rPr>
          <w:noProof/>
          <w:rtl/>
        </w:rPr>
      </w:pPr>
      <w:r>
        <w:rPr>
          <w:noProof/>
          <w:rtl/>
        </w:rPr>
        <w:br w:type="page"/>
      </w:r>
    </w:p>
    <w:p w14:paraId="23DEF223" w14:textId="77777777" w:rsidR="00666863" w:rsidRPr="00C65FCD" w:rsidRDefault="00666863" w:rsidP="00CF379F">
      <w:pPr>
        <w:pStyle w:val="5"/>
        <w:rPr>
          <w:noProof/>
          <w:rtl/>
        </w:rPr>
      </w:pPr>
      <w:bookmarkStart w:id="64" w:name="_Toc84836564"/>
      <w:r w:rsidRPr="00C65FCD">
        <w:rPr>
          <w:noProof/>
          <w:rtl/>
        </w:rPr>
        <w:lastRenderedPageBreak/>
        <w:t>ויחי</w:t>
      </w:r>
      <w:bookmarkEnd w:id="64"/>
    </w:p>
    <w:p w14:paraId="3AFBDB38" w14:textId="77777777" w:rsidR="00666863" w:rsidRPr="00C65FCD" w:rsidRDefault="00666863" w:rsidP="005A48BB">
      <w:pPr>
        <w:pStyle w:val="1"/>
        <w:rPr>
          <w:noProof/>
          <w:rtl/>
        </w:rPr>
      </w:pPr>
      <w:bookmarkStart w:id="65" w:name="_Toc84836565"/>
      <w:bookmarkStart w:id="66" w:name="_Toc84880514"/>
      <w:r w:rsidRPr="00C65FCD">
        <w:rPr>
          <w:noProof/>
          <w:rtl/>
        </w:rPr>
        <w:t>מהו בית יוסף ?</w:t>
      </w:r>
      <w:bookmarkEnd w:id="65"/>
      <w:bookmarkEnd w:id="66"/>
    </w:p>
    <w:p w14:paraId="6B15B727" w14:textId="77777777" w:rsidR="00666863" w:rsidRPr="009C0726" w:rsidRDefault="00666863" w:rsidP="00CF379F">
      <w:pPr>
        <w:pStyle w:val="4"/>
        <w:rPr>
          <w:noProof/>
          <w:rtl/>
        </w:rPr>
      </w:pPr>
      <w:bookmarkStart w:id="67" w:name="_Toc84836566"/>
      <w:r w:rsidRPr="009C0726">
        <w:rPr>
          <w:noProof/>
          <w:rtl/>
        </w:rPr>
        <w:t xml:space="preserve">"ועתה שני בניך הנולדים לך בארץ מצרים עד בואי אליך מצרימה לי הם אפרים ומנשה כראובן ושמעון יהיו לי, </w:t>
      </w:r>
      <w:r w:rsidRPr="009C0726">
        <w:rPr>
          <w:b/>
          <w:bCs/>
          <w:noProof/>
          <w:rtl/>
        </w:rPr>
        <w:t>ומולדתך אשר הולדת אחריהם</w:t>
      </w:r>
      <w:r w:rsidRPr="009C0726">
        <w:rPr>
          <w:noProof/>
          <w:rtl/>
        </w:rPr>
        <w:t xml:space="preserve"> לך יהיו על שם אחיהם יקראו בנחלתם" (מח, ה-ו).</w:t>
      </w:r>
      <w:bookmarkEnd w:id="67"/>
    </w:p>
    <w:p w14:paraId="3B203BC5" w14:textId="77777777" w:rsidR="00666863" w:rsidRPr="009C0726" w:rsidRDefault="00666863" w:rsidP="005A48BB">
      <w:pPr>
        <w:rPr>
          <w:noProof/>
          <w:rtl/>
        </w:rPr>
      </w:pPr>
      <w:bookmarkStart w:id="68" w:name="_Toc84836567"/>
      <w:r w:rsidRPr="009C0726">
        <w:rPr>
          <w:noProof/>
          <w:rtl/>
        </w:rPr>
        <w:t>יעקב אמר ליוסף ששני בניו מנשה ואפרים שנולדו במצרים לפני בואו של יעקב יהיו כבניו ראובן ושמעון, אולם מי שנולד אחריהם יסתפחו למנשה ואפרים. כלומר היו ליוסף עוד בנים והם יהיו לו: "לך יהיו". אכן כך גם מפרשים רמב"ן ואבן עזרא, ובעקבותם הנצי"ב מוולוז'ין שליוסף היו בנים נוספים שלא נזכרו. אם כך יש לחלק את בני יוסף לשלוש קבוצות: אפרים, מנשה ובית יוסף.</w:t>
      </w:r>
      <w:bookmarkEnd w:id="68"/>
    </w:p>
    <w:p w14:paraId="5EA1BDEB" w14:textId="69026DBB" w:rsidR="00666863" w:rsidRPr="009C0726" w:rsidRDefault="00666863" w:rsidP="005A48BB">
      <w:pPr>
        <w:rPr>
          <w:noProof/>
          <w:rtl/>
        </w:rPr>
      </w:pPr>
      <w:bookmarkStart w:id="69" w:name="_Toc84836568"/>
      <w:r w:rsidRPr="009C0726">
        <w:rPr>
          <w:noProof/>
          <w:rtl/>
        </w:rPr>
        <w:t>כך גם כותב רבי אברהם בנו של רמב"ם</w:t>
      </w:r>
      <w:r w:rsidR="004D32D5">
        <w:rPr>
          <w:noProof/>
          <w:rtl/>
        </w:rPr>
        <w:t xml:space="preserve"> </w:t>
      </w:r>
      <w:r w:rsidRPr="009C0726">
        <w:rPr>
          <w:noProof/>
          <w:rtl/>
        </w:rPr>
        <w:t xml:space="preserve">בפירושו לספר בראשית: </w:t>
      </w:r>
      <w:r w:rsidRPr="009C0726">
        <w:rPr>
          <w:b/>
          <w:bCs/>
          <w:noProof/>
          <w:rtl/>
        </w:rPr>
        <w:t>ומולדתך</w:t>
      </w:r>
      <w:r w:rsidR="004D32D5">
        <w:rPr>
          <w:noProof/>
          <w:rtl/>
        </w:rPr>
        <w:t xml:space="preserve"> </w:t>
      </w:r>
      <w:r w:rsidRPr="009C0726">
        <w:rPr>
          <w:noProof/>
          <w:rtl/>
        </w:rPr>
        <w:t>וג׳ – מובן ״מולדות״ כי הוא</w:t>
      </w:r>
      <w:r w:rsidR="00CF379F">
        <w:rPr>
          <w:rFonts w:hint="cs"/>
          <w:noProof/>
          <w:rtl/>
        </w:rPr>
        <w:t>,</w:t>
      </w:r>
      <w:r w:rsidRPr="009C0726">
        <w:rPr>
          <w:noProof/>
          <w:rtl/>
        </w:rPr>
        <w:t xml:space="preserve"> כלומר יוסף</w:t>
      </w:r>
      <w:r w:rsidR="00CF379F">
        <w:rPr>
          <w:rFonts w:hint="cs"/>
          <w:noProof/>
          <w:rtl/>
        </w:rPr>
        <w:t>,</w:t>
      </w:r>
      <w:r w:rsidRPr="009C0726">
        <w:rPr>
          <w:noProof/>
          <w:rtl/>
        </w:rPr>
        <w:t xml:space="preserve"> כבר הוליד לפני זה [בנים אחר] אפרים ומנשה [ולפיכך אמר</w:t>
      </w:r>
      <w:r w:rsidR="004D32D5">
        <w:rPr>
          <w:noProof/>
          <w:rtl/>
        </w:rPr>
        <w:t xml:space="preserve"> </w:t>
      </w:r>
      <w:r w:rsidRPr="009C0726">
        <w:rPr>
          <w:b/>
          <w:bCs/>
          <w:noProof/>
          <w:rtl/>
        </w:rPr>
        <w:t>הולדת אחריהם</w:t>
      </w:r>
      <w:r w:rsidR="004D32D5">
        <w:rPr>
          <w:noProof/>
          <w:rtl/>
        </w:rPr>
        <w:t xml:space="preserve"> </w:t>
      </w:r>
      <w:r w:rsidRPr="009C0726">
        <w:rPr>
          <w:noProof/>
          <w:rtl/>
        </w:rPr>
        <w:t>בלשון עבר...]</w:t>
      </w:r>
      <w:bookmarkEnd w:id="69"/>
    </w:p>
    <w:p w14:paraId="30FED801" w14:textId="77777777" w:rsidR="00CF379F" w:rsidRDefault="00666863" w:rsidP="005A48BB">
      <w:pPr>
        <w:rPr>
          <w:noProof/>
        </w:rPr>
      </w:pPr>
      <w:bookmarkStart w:id="70" w:name="_Toc84836569"/>
      <w:r w:rsidRPr="009C0726">
        <w:rPr>
          <w:noProof/>
          <w:rtl/>
        </w:rPr>
        <w:t>על כך שהיו עוד בנים</w:t>
      </w:r>
      <w:r w:rsidR="004D32D5">
        <w:rPr>
          <w:noProof/>
          <w:rtl/>
        </w:rPr>
        <w:t xml:space="preserve"> </w:t>
      </w:r>
      <w:r w:rsidRPr="009C0726">
        <w:rPr>
          <w:noProof/>
          <w:rtl/>
        </w:rPr>
        <w:t>מצאצאי יוסף שלא הוזכרו ניתן ללמוד גם מדברי הכתוב:</w:t>
      </w:r>
      <w:r w:rsidRPr="009C0726">
        <w:rPr>
          <w:noProof/>
        </w:rPr>
        <w:t xml:space="preserve"> </w:t>
      </w:r>
      <w:r w:rsidRPr="009C0726">
        <w:rPr>
          <w:noProof/>
          <w:rtl/>
        </w:rPr>
        <w:t>פרק נ, כג: "וַיַרְא יוֹסֵף לְאֶפְרַיִם בְנֵי שִלֵשִים גַם בְנֵי מָכִיר בֶן-מְנַשֶה יֻלְדּו עַל-בִרְכֵי יוֹסֵף."</w:t>
      </w:r>
      <w:r w:rsidR="004D32D5">
        <w:rPr>
          <w:noProof/>
          <w:rtl/>
        </w:rPr>
        <w:t xml:space="preserve"> </w:t>
      </w:r>
      <w:r w:rsidRPr="009C0726">
        <w:rPr>
          <w:noProof/>
          <w:rtl/>
        </w:rPr>
        <w:t>שואל על כך הנצי"ב מוולוז'ין בפרושו העמק דבר:</w:t>
      </w:r>
      <w:r w:rsidRPr="009C0726">
        <w:rPr>
          <w:noProof/>
        </w:rPr>
        <w:t xml:space="preserve"> </w:t>
      </w:r>
    </w:p>
    <w:p w14:paraId="467A9530" w14:textId="77777777" w:rsidR="00CF379F" w:rsidRDefault="00666863" w:rsidP="00CF379F">
      <w:pPr>
        <w:pStyle w:val="4"/>
        <w:rPr>
          <w:noProof/>
          <w:rtl/>
        </w:rPr>
      </w:pPr>
      <w:r w:rsidRPr="009C0726">
        <w:rPr>
          <w:noProof/>
          <w:rtl/>
        </w:rPr>
        <w:t xml:space="preserve">"לכאורה אינו מובן למה חלק הכתוב </w:t>
      </w:r>
      <w:r w:rsidRPr="009C0726">
        <w:rPr>
          <w:b/>
          <w:bCs/>
          <w:noProof/>
          <w:rtl/>
        </w:rPr>
        <w:t>בני</w:t>
      </w:r>
      <w:r w:rsidRPr="009C0726">
        <w:rPr>
          <w:noProof/>
          <w:rtl/>
        </w:rPr>
        <w:t xml:space="preserve"> מכיר מבני אפרים והרי למנשה לא היו לו בנים כי אם מכיר לפי הנראה מפרשת פינחס בפקודי מנשה. ואם כן בני מכיר היינו בני שלשים למנשה. אבל באמת נראה מס' יהושע י"ז א' דכתיב למכיר </w:t>
      </w:r>
      <w:r w:rsidRPr="009C0726">
        <w:rPr>
          <w:b/>
          <w:bCs/>
          <w:noProof/>
          <w:rtl/>
        </w:rPr>
        <w:t>בכור</w:t>
      </w:r>
      <w:r w:rsidRPr="009C0726">
        <w:rPr>
          <w:noProof/>
          <w:rtl/>
        </w:rPr>
        <w:t xml:space="preserve"> מנשה. שהיו למנשה עוד בנים אלא שלא היו חשובים וראוים להזכר בשם. והיו נבלעים במשפחת המכירי משום הכי גם יוסף לא החשיבם שיהיו בניהם נולדים על ברכיו ורק בני מכיר בן מנשה המה ילדו על ברכיו</w:t>
      </w:r>
      <w:r w:rsidRPr="009C0726">
        <w:rPr>
          <w:noProof/>
        </w:rPr>
        <w:t>."</w:t>
      </w:r>
      <w:r w:rsidR="004D32D5">
        <w:rPr>
          <w:noProof/>
        </w:rPr>
        <w:t xml:space="preserve"> </w:t>
      </w:r>
    </w:p>
    <w:p w14:paraId="7DFFD9E7" w14:textId="1661F181" w:rsidR="00666863" w:rsidRPr="009C0726" w:rsidRDefault="00666863" w:rsidP="005A48BB">
      <w:pPr>
        <w:rPr>
          <w:noProof/>
          <w:rtl/>
        </w:rPr>
      </w:pPr>
      <w:r w:rsidRPr="009C0726">
        <w:rPr>
          <w:noProof/>
          <w:rtl/>
        </w:rPr>
        <w:t>אם כך נראה שהתורה ציינה רק את שם המשפחות החשובות. אך היו עוד בנים ליוסף כמו גם למנשה ששמם לא הוזכר.</w:t>
      </w:r>
      <w:bookmarkEnd w:id="70"/>
    </w:p>
    <w:p w14:paraId="5B576495" w14:textId="74867055" w:rsidR="00666863" w:rsidRPr="009C0726" w:rsidRDefault="00666863" w:rsidP="005A48BB">
      <w:pPr>
        <w:rPr>
          <w:noProof/>
          <w:rtl/>
        </w:rPr>
      </w:pPr>
      <w:bookmarkStart w:id="71" w:name="_Toc84836570"/>
      <w:r w:rsidRPr="009C0726">
        <w:rPr>
          <w:noProof/>
          <w:rtl/>
        </w:rPr>
        <w:t>על פי</w:t>
      </w:r>
      <w:r w:rsidR="004D32D5">
        <w:rPr>
          <w:noProof/>
          <w:rtl/>
        </w:rPr>
        <w:t xml:space="preserve"> </w:t>
      </w:r>
      <w:r w:rsidRPr="009C0726">
        <w:rPr>
          <w:noProof/>
          <w:rtl/>
        </w:rPr>
        <w:t>זה יבוארו כמה תמיהות בספר במדבר. ברשימת המרגלים ששלח משה</w:t>
      </w:r>
      <w:r w:rsidR="004D32D5">
        <w:rPr>
          <w:noProof/>
          <w:rtl/>
        </w:rPr>
        <w:t xml:space="preserve"> </w:t>
      </w:r>
      <w:r w:rsidRPr="009C0726">
        <w:rPr>
          <w:noProof/>
          <w:rtl/>
        </w:rPr>
        <w:t>מובא שמטעם שבט אפרים נשלח יהשע בן נון ולאחר מכן נכתב: "למטה יוסף למטה מנשה גדי בן סוסי" (במדבר יג יא). האם שבט אפרים אינו שייך למטה יוסף?</w:t>
      </w:r>
      <w:r w:rsidR="004D32D5">
        <w:rPr>
          <w:noProof/>
          <w:rtl/>
        </w:rPr>
        <w:t xml:space="preserve"> </w:t>
      </w:r>
      <w:r w:rsidRPr="009C0726">
        <w:rPr>
          <w:noProof/>
          <w:rtl/>
        </w:rPr>
        <w:t>לעומת זאת במפקד של בני ישראל בראשית ספר במדבר מופיעה הקידומת בני יוסף לפני שבט אפרים: (במדבר א לב). נראה כי בפרשת במדבר שבט אפרים</w:t>
      </w:r>
      <w:r w:rsidR="004D32D5">
        <w:rPr>
          <w:noProof/>
          <w:rtl/>
        </w:rPr>
        <w:t xml:space="preserve"> </w:t>
      </w:r>
      <w:r w:rsidRPr="009C0726">
        <w:rPr>
          <w:noProof/>
          <w:rtl/>
        </w:rPr>
        <w:t xml:space="preserve">כן שייך ליוסף. על פי הבנתנו משמעות 'בני יוסף' או 'מטה יוסף' אינו שם כללי לאפרים ולמנשה אלא לאותם בני יוסף שנולדו לאחר הולדת אפרים ומנשה והם </w:t>
      </w:r>
      <w:r w:rsidRPr="009C0726">
        <w:rPr>
          <w:noProof/>
          <w:rtl/>
        </w:rPr>
        <w:lastRenderedPageBreak/>
        <w:t>נכללו בתוך אחיהם הבוגרים. בפרשת במדבר אותם בני יוסף נכללו באפרים, ומסיבה כלשהי בזמן המרגלים הם נספחו למנשה ולכן מובא למטה יוסף דווקא אצל מנשה ולא אצל אפרים, אולי מפני שהם בחרו ללכת אחרי עשרת המרגלים שדברו בגנותה של הארץ ולא אחרי יהושע שעמד על כך שיש להכנס לארץ. הנצי"ב מוולוז'ין על אתר מציין שבמפקד בפרשת במדבר אפרים מוזכר ראשון ובפרשת פנחס מנשה מוזכר ראשון. הוא מסביר את השינוי בכך על פי דרכו, שבתחילה כשההנהגה הייתה ניסית אפרים היה המוביל ולכן מוזכר ראשון ואילו כשעוברים להנהגה טבעית מנשה הוא הוא מוביל ולכן מוזכר הוא ראשון. אולם ראוי לציין שבהשוואה בין שני המפקדים בולטת העובדה שבמפקד הראשון מספר הפקודים של אפרים רב יותר מאשר שבט מנשה ואילו בפרשת פנחס מספרם של בני מנשה רב יותר מאשר שבט אפרים. מה גרם לשינוי? נדמה שעל פי דרכנו הדברים יבוארו. אותם בני יוסף שהיו בתחילה עם אפרים עברו להסתפח לבני מנשה ולכן חל השינוי במספרם והוא עלה בלמעלה מ 20</w:t>
      </w:r>
      <w:r w:rsidR="008F67ED">
        <w:rPr>
          <w:rFonts w:hint="cs"/>
          <w:noProof/>
          <w:rtl/>
        </w:rPr>
        <w:t>,</w:t>
      </w:r>
      <w:r w:rsidRPr="009C0726">
        <w:rPr>
          <w:noProof/>
          <w:rtl/>
        </w:rPr>
        <w:t>000 אלף נפשות. בני מנשה גדלו ואילו בני אפרים הצטמצמו.</w:t>
      </w:r>
      <w:bookmarkEnd w:id="71"/>
    </w:p>
    <w:p w14:paraId="5A3B8BE0" w14:textId="77777777" w:rsidR="008F67ED" w:rsidRDefault="00666863" w:rsidP="008F67ED">
      <w:pPr>
        <w:rPr>
          <w:noProof/>
          <w:rtl/>
        </w:rPr>
      </w:pPr>
      <w:bookmarkStart w:id="72" w:name="_Toc84836571"/>
      <w:r w:rsidRPr="009C0726">
        <w:rPr>
          <w:noProof/>
          <w:rtl/>
        </w:rPr>
        <w:t>האם יש בידינו רמזים לקיומו של בית/בני יוסף כישות נפרדת</w:t>
      </w:r>
      <w:r w:rsidR="004D32D5">
        <w:rPr>
          <w:noProof/>
          <w:rtl/>
        </w:rPr>
        <w:t xml:space="preserve"> </w:t>
      </w:r>
      <w:r w:rsidRPr="009C0726">
        <w:rPr>
          <w:noProof/>
          <w:rtl/>
        </w:rPr>
        <w:t>גם לאחר הכניסה לארץ? יתכן שהדברים רמוזים בספר יהושע. בפרק יז לאחר תיאור נחלת מנשה נאמר שבני יוסף באים ליהושע ומתלוננים שאין להם שטח מספק להתיישבותם. רש"י אומר בני יוסף הם שבט מנשה. פירושו מעורר תמיהה. דווקא שבט מנשה שקיבל נחלה נרחבת בעבר הירדן בבשן הוא זה שבא בטענות? בני יוסף טוענים: "מדוע נתת לי נחלה גורל אחד וחבל אחד ואני עם רב" (פס' יד) ויהושע משיב: " לא יהיה לך גורל אחד" (פס' יז). טענה זו מוזרה</w:t>
      </w:r>
      <w:r w:rsidR="008F67ED">
        <w:rPr>
          <w:rFonts w:hint="cs"/>
          <w:noProof/>
          <w:rtl/>
        </w:rPr>
        <w:t>,</w:t>
      </w:r>
      <w:r w:rsidRPr="009C0726">
        <w:rPr>
          <w:noProof/>
          <w:rtl/>
        </w:rPr>
        <w:t xml:space="preserve"> שכן לבני יוסף היו שלוש נחלות: שתים בעבר הירדן המערבי ואחת בבשן ובגלעד, שטחים נרחבים מאוד, יותר מכל שבט אחר. אמנם גם ליהודה היו שטחים נרחבים אך הם כללו את מדבר יהודה והנגב בהם לא ניתן להתיישב. מה מבקשים אם כן בני יוסף</w:t>
      </w:r>
      <w:r w:rsidR="008F67ED">
        <w:rPr>
          <w:rFonts w:hint="cs"/>
          <w:noProof/>
          <w:rtl/>
        </w:rPr>
        <w:t>,</w:t>
      </w:r>
      <w:r w:rsidRPr="009C0726">
        <w:rPr>
          <w:noProof/>
          <w:rtl/>
        </w:rPr>
        <w:t xml:space="preserve"> ומה משיב להם יהושע? </w:t>
      </w:r>
    </w:p>
    <w:p w14:paraId="42BA9719" w14:textId="2E97221B" w:rsidR="00666863" w:rsidRPr="009C0726" w:rsidRDefault="00666863" w:rsidP="008F67ED">
      <w:pPr>
        <w:rPr>
          <w:noProof/>
          <w:rtl/>
        </w:rPr>
      </w:pPr>
      <w:r w:rsidRPr="009C0726">
        <w:rPr>
          <w:noProof/>
          <w:rtl/>
        </w:rPr>
        <w:t>יתכן שבניגוד לדעת רש"י אין מדובר בשבט מנשה אלא בבני יוסף האחרים שקופחו ככל הנראה בנחלה והם מבקשים פתרון נפרד ולא "גורל אחד וחבל אחד", ואכן יהושע מקבל את דרישתם ואומר שהם לא יהיו בגורל אחד:</w:t>
      </w:r>
      <w:r w:rsidR="004D32D5">
        <w:rPr>
          <w:noProof/>
        </w:rPr>
        <w:t xml:space="preserve"> </w:t>
      </w:r>
      <w:r w:rsidRPr="009C0726">
        <w:rPr>
          <w:noProof/>
          <w:rtl/>
        </w:rPr>
        <w:t>"ויאמר יהושע אל בית יוסף לאפרים ומנשה לאמר....לא יהיה לך גורל אחד" (שם).</w:t>
      </w:r>
      <w:r w:rsidR="004D32D5">
        <w:rPr>
          <w:noProof/>
          <w:rtl/>
        </w:rPr>
        <w:t xml:space="preserve"> </w:t>
      </w:r>
      <w:r w:rsidRPr="009C0726">
        <w:rPr>
          <w:noProof/>
          <w:rtl/>
        </w:rPr>
        <w:t>ניתן לומר על פי טעמי המקרא: בית יוסף כלל</w:t>
      </w:r>
      <w:r w:rsidR="008F67ED">
        <w:rPr>
          <w:rFonts w:hint="cs"/>
          <w:noProof/>
          <w:rtl/>
        </w:rPr>
        <w:t>,</w:t>
      </w:r>
      <w:r w:rsidRPr="009C0726">
        <w:rPr>
          <w:noProof/>
          <w:rtl/>
        </w:rPr>
        <w:t xml:space="preserve"> מנשה ואפרים פרט</w:t>
      </w:r>
      <w:r w:rsidR="008F67ED">
        <w:rPr>
          <w:rFonts w:hint="cs"/>
          <w:noProof/>
          <w:rtl/>
        </w:rPr>
        <w:t>.</w:t>
      </w:r>
      <w:r w:rsidRPr="009C0726">
        <w:rPr>
          <w:noProof/>
          <w:rtl/>
        </w:rPr>
        <w:t xml:space="preserve"> אולם ניתן לומר אחרת: בני יוסף גוף אחד, מנשה גוף אחד ואפרים גוף אחד. הגוף המכונה בית יוסף הוא ילך היערה ויברא לו שטח בארץ הפרזי והרפאים ולא בהר אפרים.</w:t>
      </w:r>
      <w:bookmarkEnd w:id="72"/>
    </w:p>
    <w:p w14:paraId="0B43744D" w14:textId="77777777" w:rsidR="00666863" w:rsidRPr="009C0726" w:rsidRDefault="00666863" w:rsidP="005A48BB">
      <w:pPr>
        <w:rPr>
          <w:noProof/>
          <w:rtl/>
        </w:rPr>
      </w:pPr>
      <w:bookmarkStart w:id="73" w:name="_Toc84836572"/>
      <w:r w:rsidRPr="009C0726">
        <w:rPr>
          <w:noProof/>
          <w:rtl/>
        </w:rPr>
        <w:t>יתכן שגם פרשת כיבוש לוז נעשתה על ידי בני יוסף. על כיבוש לוז נאמר: "ויעלו בית יוסף גם הם בית אל" (שופטים א, כב). בית אל הייתה אמורה להיות בנחלת אפרים, מדוע לא נכתב שבט אפרים אלא בית יוסף? יתכן שגם כאן אין מדובר בשבט אפרים אלא באותם בני יוסף שאינם שייכים לא למנשה ולא לאפרים.</w:t>
      </w:r>
      <w:bookmarkEnd w:id="73"/>
    </w:p>
    <w:p w14:paraId="02BC5DC7" w14:textId="77777777" w:rsidR="00F17965" w:rsidRDefault="00666863" w:rsidP="005A48BB">
      <w:pPr>
        <w:rPr>
          <w:b/>
          <w:bCs/>
          <w:noProof/>
          <w:rtl/>
        </w:rPr>
      </w:pPr>
      <w:bookmarkStart w:id="74" w:name="_Toc84836573"/>
      <w:r w:rsidRPr="009C0726">
        <w:rPr>
          <w:noProof/>
          <w:rtl/>
        </w:rPr>
        <w:t>על פי הבנתנו יתכן שניתן לתרץ קושיא המובאת בגמרא. בספר יהושע פרק יז נאמר:</w:t>
      </w:r>
    </w:p>
    <w:p w14:paraId="7C2AAB84" w14:textId="6FAB64EC" w:rsidR="00F17965" w:rsidRDefault="00666863" w:rsidP="00FC6F85">
      <w:pPr>
        <w:pStyle w:val="4"/>
        <w:rPr>
          <w:noProof/>
          <w:rtl/>
        </w:rPr>
      </w:pPr>
      <w:r w:rsidRPr="009C0726">
        <w:rPr>
          <w:b/>
          <w:bCs/>
          <w:noProof/>
          <w:rtl/>
        </w:rPr>
        <w:lastRenderedPageBreak/>
        <w:t xml:space="preserve"> ב</w:t>
      </w:r>
      <w:r w:rsidR="004D32D5">
        <w:rPr>
          <w:noProof/>
          <w:rtl/>
        </w:rPr>
        <w:t xml:space="preserve"> </w:t>
      </w:r>
      <w:r w:rsidRPr="009C0726">
        <w:rPr>
          <w:noProof/>
          <w:rtl/>
        </w:rPr>
        <w:t>וַיְהִי לִבְנֵי מְנַשֶּׁה הַנּוֹתָרִים לְמִשְׁפְּחֹתָם</w:t>
      </w:r>
      <w:r w:rsidR="00F17965">
        <w:rPr>
          <w:noProof/>
          <w:rtl/>
        </w:rPr>
        <w:t xml:space="preserve"> </w:t>
      </w:r>
      <w:r w:rsidRPr="009C0726">
        <w:rPr>
          <w:noProof/>
          <w:rtl/>
        </w:rPr>
        <w:t>לִבְנֵי אֲבִיעֶזֶר וְלִבְנֵי</w:t>
      </w:r>
      <w:r w:rsidR="00F17965">
        <w:rPr>
          <w:noProof/>
          <w:rtl/>
        </w:rPr>
        <w:t xml:space="preserve"> </w:t>
      </w:r>
      <w:r w:rsidRPr="009C0726">
        <w:rPr>
          <w:noProof/>
          <w:rtl/>
        </w:rPr>
        <w:t>חֵלֶק וְלִבְנֵי אַשְׂרִיאֵל וְלִבְנֵי</w:t>
      </w:r>
      <w:r w:rsidR="00F17965">
        <w:rPr>
          <w:noProof/>
          <w:rtl/>
        </w:rPr>
        <w:t xml:space="preserve"> </w:t>
      </w:r>
      <w:r w:rsidRPr="009C0726">
        <w:rPr>
          <w:noProof/>
          <w:rtl/>
        </w:rPr>
        <w:t>שֶׁכֶם וְלִבְנֵי</w:t>
      </w:r>
      <w:r w:rsidR="00F17965">
        <w:rPr>
          <w:noProof/>
          <w:rtl/>
        </w:rPr>
        <w:t xml:space="preserve"> </w:t>
      </w:r>
      <w:r w:rsidRPr="009C0726">
        <w:rPr>
          <w:noProof/>
          <w:rtl/>
        </w:rPr>
        <w:t>חֵפֶר וְלִבְנֵי שְׁמִידָע</w:t>
      </w:r>
      <w:r w:rsidR="00FC6F85">
        <w:rPr>
          <w:rFonts w:hint="cs"/>
          <w:noProof/>
          <w:rtl/>
        </w:rPr>
        <w:t>.</w:t>
      </w:r>
      <w:r w:rsidRPr="009C0726">
        <w:rPr>
          <w:noProof/>
          <w:rtl/>
        </w:rPr>
        <w:t xml:space="preserve"> אֵלֶּה בְּנֵי מְנַשֶּׁה בֶּן</w:t>
      </w:r>
      <w:r w:rsidR="00F17965">
        <w:rPr>
          <w:noProof/>
          <w:rtl/>
        </w:rPr>
        <w:t xml:space="preserve"> </w:t>
      </w:r>
      <w:r w:rsidRPr="009C0726">
        <w:rPr>
          <w:noProof/>
          <w:rtl/>
        </w:rPr>
        <w:t>יוֹסֵף הַזְּכָרִים</w:t>
      </w:r>
      <w:r w:rsidR="00F17965">
        <w:rPr>
          <w:noProof/>
          <w:rtl/>
        </w:rPr>
        <w:t xml:space="preserve"> </w:t>
      </w:r>
      <w:r w:rsidRPr="009C0726">
        <w:rPr>
          <w:noProof/>
          <w:rtl/>
        </w:rPr>
        <w:t>לְמִשְׁפְּחֹתָם</w:t>
      </w:r>
      <w:r w:rsidR="004D32D5">
        <w:rPr>
          <w:noProof/>
        </w:rPr>
        <w:t xml:space="preserve"> </w:t>
      </w:r>
      <w:bookmarkStart w:id="75" w:name="3"/>
      <w:bookmarkEnd w:id="75"/>
      <w:r w:rsidRPr="009C0726">
        <w:rPr>
          <w:b/>
          <w:bCs/>
          <w:noProof/>
          <w:rtl/>
        </w:rPr>
        <w:t>ג</w:t>
      </w:r>
      <w:r w:rsidR="00F17965" w:rsidRPr="009C0726">
        <w:rPr>
          <w:noProof/>
        </w:rPr>
        <w:t>.</w:t>
      </w:r>
      <w:r w:rsidR="004D32D5">
        <w:rPr>
          <w:noProof/>
          <w:rtl/>
        </w:rPr>
        <w:t xml:space="preserve"> </w:t>
      </w:r>
      <w:r w:rsidRPr="009C0726">
        <w:rPr>
          <w:noProof/>
          <w:rtl/>
        </w:rPr>
        <w:t>וְלִצְלָפְחָד בֶּן</w:t>
      </w:r>
      <w:r w:rsidR="00F17965">
        <w:rPr>
          <w:noProof/>
          <w:rtl/>
        </w:rPr>
        <w:t xml:space="preserve"> </w:t>
      </w:r>
      <w:r w:rsidRPr="009C0726">
        <w:rPr>
          <w:noProof/>
          <w:rtl/>
        </w:rPr>
        <w:t>חֵפֶר בֶּן</w:t>
      </w:r>
      <w:r w:rsidR="00F17965">
        <w:rPr>
          <w:noProof/>
          <w:rtl/>
        </w:rPr>
        <w:t xml:space="preserve"> </w:t>
      </w:r>
      <w:r w:rsidRPr="009C0726">
        <w:rPr>
          <w:noProof/>
          <w:rtl/>
        </w:rPr>
        <w:t>גִּלְעָד בֶּן</w:t>
      </w:r>
      <w:r w:rsidR="00F17965">
        <w:rPr>
          <w:noProof/>
          <w:rtl/>
        </w:rPr>
        <w:t xml:space="preserve"> </w:t>
      </w:r>
      <w:r w:rsidRPr="009C0726">
        <w:rPr>
          <w:noProof/>
          <w:rtl/>
        </w:rPr>
        <w:t>מָכִיר בֶּן</w:t>
      </w:r>
      <w:r w:rsidR="00F17965">
        <w:rPr>
          <w:noProof/>
          <w:rtl/>
        </w:rPr>
        <w:t xml:space="preserve"> </w:t>
      </w:r>
      <w:r w:rsidRPr="009C0726">
        <w:rPr>
          <w:noProof/>
          <w:rtl/>
        </w:rPr>
        <w:t>מְנַשֶּׁה לֹא</w:t>
      </w:r>
      <w:r w:rsidR="00F17965">
        <w:rPr>
          <w:noProof/>
          <w:rtl/>
        </w:rPr>
        <w:t xml:space="preserve"> </w:t>
      </w:r>
      <w:r w:rsidRPr="009C0726">
        <w:rPr>
          <w:noProof/>
          <w:rtl/>
        </w:rPr>
        <w:t>הָיוּ לוֹ בָּנִים</w:t>
      </w:r>
      <w:r w:rsidR="00F17965">
        <w:rPr>
          <w:noProof/>
          <w:rtl/>
        </w:rPr>
        <w:t xml:space="preserve"> </w:t>
      </w:r>
      <w:r w:rsidRPr="009C0726">
        <w:rPr>
          <w:noProof/>
          <w:rtl/>
        </w:rPr>
        <w:t>כִּי אִם</w:t>
      </w:r>
      <w:r w:rsidR="00F17965">
        <w:rPr>
          <w:noProof/>
          <w:rtl/>
        </w:rPr>
        <w:t xml:space="preserve"> </w:t>
      </w:r>
      <w:r w:rsidRPr="009C0726">
        <w:rPr>
          <w:noProof/>
          <w:rtl/>
        </w:rPr>
        <w:t>בָּנוֹת; וְאֵלֶּה שְׁמוֹת בְּנֹתָיו</w:t>
      </w:r>
      <w:r w:rsidR="00F17965">
        <w:rPr>
          <w:noProof/>
          <w:rtl/>
        </w:rPr>
        <w:t xml:space="preserve"> </w:t>
      </w:r>
      <w:r w:rsidRPr="009C0726">
        <w:rPr>
          <w:noProof/>
          <w:rtl/>
        </w:rPr>
        <w:t>מַחְלָה וְנֹעָה חָגְלָה מִלְכָּה וְתִרְצָה</w:t>
      </w:r>
      <w:r w:rsidR="004D32D5">
        <w:rPr>
          <w:noProof/>
        </w:rPr>
        <w:t xml:space="preserve"> </w:t>
      </w:r>
      <w:bookmarkStart w:id="76" w:name="4"/>
      <w:bookmarkEnd w:id="76"/>
      <w:r w:rsidRPr="009C0726">
        <w:rPr>
          <w:b/>
          <w:bCs/>
          <w:noProof/>
          <w:rtl/>
        </w:rPr>
        <w:t>ד</w:t>
      </w:r>
      <w:r w:rsidR="00F17965" w:rsidRPr="009C0726">
        <w:rPr>
          <w:noProof/>
        </w:rPr>
        <w:t>.</w:t>
      </w:r>
      <w:r w:rsidR="004D32D5">
        <w:rPr>
          <w:noProof/>
          <w:rtl/>
        </w:rPr>
        <w:t xml:space="preserve"> </w:t>
      </w:r>
      <w:r w:rsidRPr="009C0726">
        <w:rPr>
          <w:noProof/>
          <w:rtl/>
        </w:rPr>
        <w:t>וַתִּקְרַבְנָה לִפְנֵי אֶלְעָזָר הַכֹּהֵן וְלִפְנֵי יְהוֹשֻׁעַ בִּן</w:t>
      </w:r>
      <w:r w:rsidR="00F17965">
        <w:rPr>
          <w:noProof/>
          <w:rtl/>
        </w:rPr>
        <w:t xml:space="preserve"> </w:t>
      </w:r>
      <w:r w:rsidRPr="009C0726">
        <w:rPr>
          <w:noProof/>
          <w:rtl/>
        </w:rPr>
        <w:t xml:space="preserve">נוּן וְלִפְנֵי הַנְּשִׂיאִים לֵאמֹר </w:t>
      </w:r>
      <w:r w:rsidR="00EF763F">
        <w:rPr>
          <w:noProof/>
          <w:rtl/>
        </w:rPr>
        <w:t xml:space="preserve"> ה'</w:t>
      </w:r>
      <w:r w:rsidRPr="009C0726">
        <w:rPr>
          <w:noProof/>
          <w:rtl/>
        </w:rPr>
        <w:t xml:space="preserve"> צִוָּה אֶת</w:t>
      </w:r>
      <w:r w:rsidR="00F17965">
        <w:rPr>
          <w:noProof/>
          <w:rtl/>
        </w:rPr>
        <w:t xml:space="preserve"> </w:t>
      </w:r>
      <w:r w:rsidRPr="009C0726">
        <w:rPr>
          <w:noProof/>
          <w:rtl/>
        </w:rPr>
        <w:t>מֹשֶׁה לָתֶת</w:t>
      </w:r>
      <w:r w:rsidR="00F17965">
        <w:rPr>
          <w:noProof/>
          <w:rtl/>
        </w:rPr>
        <w:t xml:space="preserve"> </w:t>
      </w:r>
      <w:r w:rsidRPr="009C0726">
        <w:rPr>
          <w:noProof/>
          <w:rtl/>
        </w:rPr>
        <w:t>לָנוּ נַחֲלָה בְּתוֹךְ אַחֵינוּ; וַיִּתֵּן לָהֶם אֶל</w:t>
      </w:r>
      <w:r w:rsidR="00F17965">
        <w:rPr>
          <w:noProof/>
          <w:rtl/>
        </w:rPr>
        <w:t xml:space="preserve"> </w:t>
      </w:r>
      <w:r w:rsidRPr="009C0726">
        <w:rPr>
          <w:noProof/>
          <w:rtl/>
        </w:rPr>
        <w:t xml:space="preserve">פִּי </w:t>
      </w:r>
      <w:r w:rsidR="00EF763F">
        <w:rPr>
          <w:noProof/>
          <w:rtl/>
        </w:rPr>
        <w:t xml:space="preserve"> ה'</w:t>
      </w:r>
      <w:r w:rsidRPr="009C0726">
        <w:rPr>
          <w:noProof/>
          <w:rtl/>
        </w:rPr>
        <w:t xml:space="preserve"> נַחֲלָה בְּתוֹךְ אֲחֵי אֲבִיהֶן</w:t>
      </w:r>
      <w:r w:rsidR="004D32D5">
        <w:rPr>
          <w:noProof/>
        </w:rPr>
        <w:t xml:space="preserve"> </w:t>
      </w:r>
      <w:bookmarkStart w:id="77" w:name="5"/>
      <w:bookmarkEnd w:id="77"/>
      <w:r w:rsidRPr="009C0726">
        <w:rPr>
          <w:b/>
          <w:bCs/>
          <w:noProof/>
          <w:rtl/>
        </w:rPr>
        <w:t>ה</w:t>
      </w:r>
      <w:r w:rsidR="00F17965" w:rsidRPr="009C0726">
        <w:rPr>
          <w:noProof/>
        </w:rPr>
        <w:t>.</w:t>
      </w:r>
      <w:r w:rsidR="004D32D5">
        <w:rPr>
          <w:b/>
          <w:bCs/>
          <w:noProof/>
          <w:rtl/>
        </w:rPr>
        <w:t xml:space="preserve"> </w:t>
      </w:r>
      <w:r w:rsidRPr="009C0726">
        <w:rPr>
          <w:b/>
          <w:bCs/>
          <w:noProof/>
          <w:rtl/>
        </w:rPr>
        <w:t>וַיִּפְּלוּ חַבְלֵי</w:t>
      </w:r>
      <w:r w:rsidR="00F17965">
        <w:rPr>
          <w:b/>
          <w:bCs/>
          <w:noProof/>
          <w:rtl/>
        </w:rPr>
        <w:t xml:space="preserve"> </w:t>
      </w:r>
      <w:r w:rsidRPr="009C0726">
        <w:rPr>
          <w:b/>
          <w:bCs/>
          <w:noProof/>
          <w:rtl/>
        </w:rPr>
        <w:t>מְנַשֶּׁה עֲשָׂרָה</w:t>
      </w:r>
      <w:r w:rsidR="00F17965">
        <w:rPr>
          <w:b/>
          <w:bCs/>
          <w:noProof/>
          <w:rtl/>
        </w:rPr>
        <w:t xml:space="preserve"> </w:t>
      </w:r>
      <w:r w:rsidRPr="009C0726">
        <w:rPr>
          <w:noProof/>
          <w:rtl/>
        </w:rPr>
        <w:t>לְבַד מֵאֶרֶץ הַגִּלְעָד וְהַבָּשָׁן אֲשֶׁר מֵעֵבֶר לַיַּרְדֵּן</w:t>
      </w:r>
      <w:r w:rsidR="004D32D5">
        <w:rPr>
          <w:noProof/>
        </w:rPr>
        <w:t xml:space="preserve"> </w:t>
      </w:r>
      <w:bookmarkStart w:id="78" w:name="6"/>
      <w:bookmarkEnd w:id="78"/>
      <w:r w:rsidRPr="009C0726">
        <w:rPr>
          <w:b/>
          <w:bCs/>
          <w:noProof/>
          <w:rtl/>
        </w:rPr>
        <w:t>ו</w:t>
      </w:r>
      <w:r w:rsidR="00F17965" w:rsidRPr="009C0726">
        <w:rPr>
          <w:noProof/>
        </w:rPr>
        <w:t>.</w:t>
      </w:r>
      <w:r w:rsidR="004D32D5">
        <w:rPr>
          <w:noProof/>
          <w:rtl/>
        </w:rPr>
        <w:t xml:space="preserve"> </w:t>
      </w:r>
      <w:r w:rsidRPr="009C0726">
        <w:rPr>
          <w:noProof/>
          <w:rtl/>
        </w:rPr>
        <w:t>כִּי בְּנוֹת מְנַשֶּׁה נָחֲלוּ נַחֲלָה בְּתוֹךְ בָּנָיו; וְאֶרֶץ הַגִּלְעָד הָיְתָה לִבְנֵי</w:t>
      </w:r>
      <w:r w:rsidR="00F17965">
        <w:rPr>
          <w:noProof/>
          <w:rtl/>
        </w:rPr>
        <w:t xml:space="preserve"> </w:t>
      </w:r>
      <w:r w:rsidRPr="009C0726">
        <w:rPr>
          <w:noProof/>
          <w:rtl/>
        </w:rPr>
        <w:t xml:space="preserve">מְנַשֶּׁה הַנּוֹתָרִים". </w:t>
      </w:r>
    </w:p>
    <w:p w14:paraId="35D155C3" w14:textId="255AE564" w:rsidR="00666863" w:rsidRPr="009C0726" w:rsidRDefault="00666863" w:rsidP="005A48BB">
      <w:pPr>
        <w:rPr>
          <w:noProof/>
          <w:rtl/>
        </w:rPr>
      </w:pPr>
      <w:r w:rsidRPr="009C0726">
        <w:rPr>
          <w:noProof/>
          <w:rtl/>
        </w:rPr>
        <w:t>הגמרא דנה בשאלה כיצד חולקה נחלת מנשה לעשרה חלקים</w:t>
      </w:r>
      <w:r w:rsidR="008F2039">
        <w:rPr>
          <w:rFonts w:hint="cs"/>
          <w:noProof/>
          <w:rtl/>
        </w:rPr>
        <w:t>,</w:t>
      </w:r>
      <w:r w:rsidRPr="009C0726">
        <w:rPr>
          <w:noProof/>
          <w:rtl/>
        </w:rPr>
        <w:t xml:space="preserve"> בעוד שהיו לו רק שישה בתי אב</w:t>
      </w:r>
      <w:r w:rsidR="008F2039">
        <w:rPr>
          <w:rFonts w:hint="cs"/>
          <w:noProof/>
          <w:rtl/>
        </w:rPr>
        <w:t>,</w:t>
      </w:r>
      <w:r w:rsidRPr="009C0726">
        <w:rPr>
          <w:noProof/>
          <w:rtl/>
        </w:rPr>
        <w:t xml:space="preserve"> והיא מציעה הצעות שונות</w:t>
      </w:r>
      <w:r w:rsidR="004D32D5">
        <w:rPr>
          <w:noProof/>
          <w:rtl/>
        </w:rPr>
        <w:t xml:space="preserve"> </w:t>
      </w:r>
      <w:r w:rsidRPr="009C0726">
        <w:rPr>
          <w:noProof/>
          <w:rtl/>
        </w:rPr>
        <w:t>וביניהן שלצלפחד היו אחים שנפטרו ללא בנים ובנות והוא ירש את חלקם.</w:t>
      </w:r>
      <w:bookmarkEnd w:id="74"/>
      <w:r w:rsidRPr="009C0726">
        <w:rPr>
          <w:noProof/>
          <w:rtl/>
        </w:rPr>
        <w:t xml:space="preserve"> </w:t>
      </w:r>
    </w:p>
    <w:p w14:paraId="1B27FD1B" w14:textId="77777777" w:rsidR="008F2039" w:rsidRDefault="00666863" w:rsidP="008F2039">
      <w:pPr>
        <w:rPr>
          <w:noProof/>
          <w:rtl/>
        </w:rPr>
      </w:pPr>
      <w:bookmarkStart w:id="79" w:name="_Toc84836574"/>
      <w:r w:rsidRPr="009C0726">
        <w:rPr>
          <w:noProof/>
          <w:rtl/>
        </w:rPr>
        <w:t>על כך שואל רב פפא בגמרא :</w:t>
      </w:r>
    </w:p>
    <w:p w14:paraId="73DFFE91" w14:textId="17145EFB" w:rsidR="008F2039" w:rsidRDefault="00666863" w:rsidP="008F2039">
      <w:pPr>
        <w:pStyle w:val="4"/>
        <w:rPr>
          <w:noProof/>
          <w:rtl/>
        </w:rPr>
      </w:pPr>
      <w:r w:rsidRPr="009C0726">
        <w:rPr>
          <w:noProof/>
          <w:rtl/>
        </w:rPr>
        <w:t>"קרא מאי קחשיב? אי טפלים קחשיב -</w:t>
      </w:r>
      <w:r w:rsidR="008F2039">
        <w:rPr>
          <w:rFonts w:hint="cs"/>
          <w:noProof/>
          <w:rtl/>
        </w:rPr>
        <w:t xml:space="preserve"> </w:t>
      </w:r>
      <w:r w:rsidRPr="009C0726">
        <w:rPr>
          <w:noProof/>
          <w:rtl/>
        </w:rPr>
        <w:t xml:space="preserve">טובא הוו. אי בתי אבות קחשיב </w:t>
      </w:r>
      <w:r w:rsidR="008F2039">
        <w:rPr>
          <w:rFonts w:hint="cs"/>
          <w:noProof/>
          <w:rtl/>
        </w:rPr>
        <w:t>-</w:t>
      </w:r>
      <w:r w:rsidRPr="009C0726">
        <w:rPr>
          <w:noProof/>
          <w:rtl/>
        </w:rPr>
        <w:t xml:space="preserve"> שיתא הוו?</w:t>
      </w:r>
      <w:r w:rsidRPr="009C0726">
        <w:rPr>
          <w:noProof/>
        </w:rPr>
        <w:t xml:space="preserve"> </w:t>
      </w:r>
      <w:r w:rsidRPr="009C0726">
        <w:rPr>
          <w:noProof/>
          <w:rtl/>
        </w:rPr>
        <w:t>(בבא בתרא קיח ע"ב).</w:t>
      </w:r>
      <w:r w:rsidR="004D32D5">
        <w:rPr>
          <w:noProof/>
          <w:rtl/>
        </w:rPr>
        <w:t xml:space="preserve"> </w:t>
      </w:r>
    </w:p>
    <w:p w14:paraId="3AD3DEA0" w14:textId="0C851AA8" w:rsidR="00666863" w:rsidRPr="009C0726" w:rsidRDefault="00666863" w:rsidP="008F2039">
      <w:pPr>
        <w:rPr>
          <w:noProof/>
          <w:rtl/>
        </w:rPr>
      </w:pPr>
      <w:r w:rsidRPr="009C0726">
        <w:rPr>
          <w:noProof/>
          <w:rtl/>
        </w:rPr>
        <w:t>רב פפא שם לב לעובדה שהחלוקה לעשרה מלמדת על</w:t>
      </w:r>
      <w:r w:rsidR="004D32D5">
        <w:rPr>
          <w:noProof/>
          <w:rtl/>
        </w:rPr>
        <w:t xml:space="preserve"> </w:t>
      </w:r>
      <w:r w:rsidRPr="009C0726">
        <w:rPr>
          <w:noProof/>
          <w:rtl/>
        </w:rPr>
        <w:t>חוסר עקביות</w:t>
      </w:r>
      <w:r w:rsidR="004D32D5">
        <w:rPr>
          <w:noProof/>
          <w:rtl/>
        </w:rPr>
        <w:t xml:space="preserve"> </w:t>
      </w:r>
      <w:r w:rsidRPr="009C0726">
        <w:rPr>
          <w:noProof/>
          <w:rtl/>
        </w:rPr>
        <w:t>בחלוקת הנחלות. שכן אם נחלק את הנחלות לפי יוצאי מצרים הדור הראשון, הרי שיש ששה בתי אב, כולל חפר אבי צלפחד</w:t>
      </w:r>
      <w:r w:rsidR="008F2039">
        <w:rPr>
          <w:rFonts w:hint="cs"/>
          <w:noProof/>
          <w:rtl/>
        </w:rPr>
        <w:t>,</w:t>
      </w:r>
      <w:r w:rsidRPr="009C0726">
        <w:rPr>
          <w:noProof/>
          <w:rtl/>
        </w:rPr>
        <w:t xml:space="preserve"> ולכן יש לחלק לששה ולא לעשרה. אולם אם מחלקים לפי דור הנכנסים לארץ</w:t>
      </w:r>
      <w:r w:rsidR="008F2039">
        <w:rPr>
          <w:rFonts w:hint="cs"/>
          <w:noProof/>
          <w:rtl/>
        </w:rPr>
        <w:t>,</w:t>
      </w:r>
      <w:r w:rsidRPr="009C0726">
        <w:rPr>
          <w:noProof/>
          <w:rtl/>
        </w:rPr>
        <w:t xml:space="preserve"> הרי שהיו לכל אחד מהששה עוד ילדים</w:t>
      </w:r>
      <w:r w:rsidR="008F2039">
        <w:rPr>
          <w:rFonts w:hint="cs"/>
          <w:noProof/>
          <w:rtl/>
        </w:rPr>
        <w:t>,</w:t>
      </w:r>
      <w:r w:rsidRPr="009C0726">
        <w:rPr>
          <w:noProof/>
          <w:rtl/>
        </w:rPr>
        <w:t xml:space="preserve"> והיו צריכים לחלק את הנחלה לחלקים רבים יותר</w:t>
      </w:r>
      <w:r w:rsidR="008F2039">
        <w:rPr>
          <w:rFonts w:hint="cs"/>
          <w:noProof/>
          <w:rtl/>
        </w:rPr>
        <w:t>.</w:t>
      </w:r>
      <w:r w:rsidRPr="009C0726">
        <w:rPr>
          <w:noProof/>
          <w:rtl/>
        </w:rPr>
        <w:t xml:space="preserve"> אולם המקרא מסכם וכותב "ויפלו חבלי מנשה עשרה."</w:t>
      </w:r>
      <w:r w:rsidR="004D32D5">
        <w:rPr>
          <w:noProof/>
          <w:rtl/>
        </w:rPr>
        <w:t xml:space="preserve"> </w:t>
      </w:r>
      <w:r w:rsidRPr="009C0726">
        <w:rPr>
          <w:noProof/>
          <w:rtl/>
        </w:rPr>
        <w:t xml:space="preserve">כיצד הגיעו למספר עשר? מסתבר שחמש בנות צלפחד היו שוות במעמדן לאחי הסבא חפר, כך שאחי חפר קיבלו חמישה חלקים ובנות צלפחד גם הן קיבלו עוד חמישה חלקים. דבר זה אין בו הגיון. </w:t>
      </w:r>
      <w:r w:rsidRPr="009C0726">
        <w:rPr>
          <w:noProof/>
          <w:vertAlign w:val="superscript"/>
          <w:rtl/>
        </w:rPr>
        <w:footnoteReference w:id="21"/>
      </w:r>
      <w:bookmarkEnd w:id="79"/>
    </w:p>
    <w:p w14:paraId="6D107039" w14:textId="77777777" w:rsidR="00666863" w:rsidRPr="009C0726" w:rsidRDefault="00666863" w:rsidP="005A48BB">
      <w:pPr>
        <w:rPr>
          <w:noProof/>
          <w:rtl/>
        </w:rPr>
      </w:pPr>
      <w:bookmarkStart w:id="80" w:name="_Toc84836575"/>
      <w:r w:rsidRPr="009C0726">
        <w:rPr>
          <w:noProof/>
          <w:rtl/>
        </w:rPr>
        <w:t>לכך יש להוסיף עוד שאלה. בספר במדבר פרק לו נאמר שבנות צלפחד התחתנו עם בני דודיהם. כלומר כל אחד מבני הדודים שהתחתן עם אחת מבנות צלפחד קיבל למעשה נחלה כפולה (על אף שהנחלה נקראה על שם האישה). אין בכך צדק חלוקתי.</w:t>
      </w:r>
      <w:bookmarkEnd w:id="80"/>
    </w:p>
    <w:p w14:paraId="2AAE1B37" w14:textId="414B945D" w:rsidR="00666863" w:rsidRPr="009C0726" w:rsidRDefault="00666863" w:rsidP="005A48BB">
      <w:pPr>
        <w:rPr>
          <w:noProof/>
          <w:rtl/>
        </w:rPr>
      </w:pPr>
      <w:bookmarkStart w:id="81" w:name="_Toc84836576"/>
      <w:r w:rsidRPr="009C0726">
        <w:rPr>
          <w:noProof/>
          <w:rtl/>
        </w:rPr>
        <w:t>אולם על פי דרכנו יתכן</w:t>
      </w:r>
      <w:r w:rsidR="008F2039">
        <w:rPr>
          <w:rFonts w:hint="cs"/>
          <w:noProof/>
          <w:rtl/>
        </w:rPr>
        <w:t>,</w:t>
      </w:r>
      <w:r w:rsidRPr="009C0726">
        <w:rPr>
          <w:noProof/>
          <w:rtl/>
        </w:rPr>
        <w:t xml:space="preserve"> שבנות צלפחד התחתנו עם בני דודיהן מאחד האחים הצעירים של מנשה ואפרים ששמם לא הוזכר,</w:t>
      </w:r>
      <w:r w:rsidR="004D32D5">
        <w:rPr>
          <w:noProof/>
          <w:rtl/>
        </w:rPr>
        <w:t xml:space="preserve"> </w:t>
      </w:r>
      <w:r w:rsidRPr="009C0726">
        <w:rPr>
          <w:noProof/>
          <w:rtl/>
        </w:rPr>
        <w:t>וכך 'בית יוסף' נחלו את נחלת חפר אביו של צלפחד, כאן התקיים ציוויו של יעקב: "על שם אחיהם יקראו בנחלתן". בית יוסף קיבל</w:t>
      </w:r>
      <w:r w:rsidR="008F2039">
        <w:rPr>
          <w:rFonts w:hint="cs"/>
          <w:noProof/>
          <w:rtl/>
        </w:rPr>
        <w:t>,</w:t>
      </w:r>
      <w:r w:rsidRPr="009C0726">
        <w:rPr>
          <w:noProof/>
          <w:rtl/>
        </w:rPr>
        <w:t xml:space="preserve"> אם כן</w:t>
      </w:r>
      <w:r w:rsidR="008F2039">
        <w:rPr>
          <w:rFonts w:hint="cs"/>
          <w:noProof/>
          <w:rtl/>
        </w:rPr>
        <w:t>,</w:t>
      </w:r>
      <w:r w:rsidRPr="009C0726">
        <w:rPr>
          <w:noProof/>
          <w:rtl/>
        </w:rPr>
        <w:t xml:space="preserve"> גם הוא נחלה בתוך נחלת שבט מנשה. אך שם הנחלה לא נקרא על שמם אלא על שם נשותיהן.</w:t>
      </w:r>
      <w:r w:rsidRPr="009C0726">
        <w:rPr>
          <w:noProof/>
          <w:vertAlign w:val="superscript"/>
          <w:rtl/>
        </w:rPr>
        <w:footnoteReference w:id="22"/>
      </w:r>
      <w:bookmarkEnd w:id="81"/>
    </w:p>
    <w:p w14:paraId="3905E213" w14:textId="77777777" w:rsidR="0069262B" w:rsidRDefault="00666863" w:rsidP="005A48BB">
      <w:pPr>
        <w:rPr>
          <w:noProof/>
          <w:rtl/>
        </w:rPr>
      </w:pPr>
      <w:bookmarkStart w:id="82" w:name="_Toc84836577"/>
      <w:r w:rsidRPr="009C0726">
        <w:rPr>
          <w:noProof/>
          <w:rtl/>
        </w:rPr>
        <w:lastRenderedPageBreak/>
        <w:t>אולם כאמור הנחלה לא הספיקה להם ובית יוסף באים</w:t>
      </w:r>
      <w:r w:rsidR="004D32D5">
        <w:rPr>
          <w:noProof/>
          <w:rtl/>
        </w:rPr>
        <w:t xml:space="preserve"> </w:t>
      </w:r>
      <w:r w:rsidRPr="009C0726">
        <w:rPr>
          <w:noProof/>
          <w:rtl/>
        </w:rPr>
        <w:t>בטענה ליהושע:</w:t>
      </w:r>
      <w:r w:rsidR="004D32D5">
        <w:rPr>
          <w:noProof/>
          <w:rtl/>
        </w:rPr>
        <w:t xml:space="preserve"> </w:t>
      </w:r>
      <w:r w:rsidRPr="009C0726">
        <w:rPr>
          <w:noProof/>
          <w:rtl/>
        </w:rPr>
        <w:t xml:space="preserve"> </w:t>
      </w:r>
    </w:p>
    <w:p w14:paraId="7456E505" w14:textId="481E1E0F" w:rsidR="00666863" w:rsidRPr="009C0726" w:rsidRDefault="00666863" w:rsidP="0069262B">
      <w:pPr>
        <w:pStyle w:val="4"/>
        <w:rPr>
          <w:noProof/>
          <w:rtl/>
        </w:rPr>
      </w:pPr>
      <w:r w:rsidRPr="009C0726">
        <w:rPr>
          <w:b/>
          <w:bCs/>
          <w:noProof/>
          <w:rtl/>
        </w:rPr>
        <w:t>יד</w:t>
      </w:r>
      <w:r w:rsidR="004D32D5">
        <w:rPr>
          <w:noProof/>
          <w:rtl/>
        </w:rPr>
        <w:t xml:space="preserve"> </w:t>
      </w:r>
      <w:r w:rsidRPr="009C0726">
        <w:rPr>
          <w:noProof/>
          <w:rtl/>
        </w:rPr>
        <w:t>וַיְדַבְּרוּ בְּנֵי יוֹסֵף אֶת-יְהוֹשֻׁעַ לֵאמֹר:</w:t>
      </w:r>
      <w:r w:rsidR="004D32D5">
        <w:rPr>
          <w:noProof/>
          <w:rtl/>
        </w:rPr>
        <w:t xml:space="preserve"> </w:t>
      </w:r>
      <w:r w:rsidRPr="009C0726">
        <w:rPr>
          <w:noProof/>
          <w:rtl/>
        </w:rPr>
        <w:t>מַדּוּעַ נָתַתָּה לִּי נַחֲלָה גּוֹרָל אֶחָד וְחֶבֶל אֶחָד וַאֲנִי עַם-רָב, עַד אֲשֶׁר-עַד-כֹּה בֵּרְכַנִי ה</w:t>
      </w:r>
      <w:bookmarkEnd w:id="82"/>
      <w:r w:rsidR="0069262B">
        <w:rPr>
          <w:rFonts w:hint="cs"/>
          <w:noProof/>
          <w:rtl/>
        </w:rPr>
        <w:t>'.</w:t>
      </w:r>
    </w:p>
    <w:p w14:paraId="449CDB11" w14:textId="0935949B" w:rsidR="00666863" w:rsidRPr="009C0726" w:rsidRDefault="00666863" w:rsidP="005A48BB">
      <w:pPr>
        <w:rPr>
          <w:noProof/>
          <w:rtl/>
        </w:rPr>
      </w:pPr>
      <w:bookmarkStart w:id="83" w:name="_Toc84836578"/>
      <w:r w:rsidRPr="009C0726">
        <w:rPr>
          <w:noProof/>
          <w:rtl/>
        </w:rPr>
        <w:t>בית יוסף לא הסתפק במה שקיבל</w:t>
      </w:r>
      <w:r w:rsidR="00330C46">
        <w:rPr>
          <w:rFonts w:hint="cs"/>
          <w:noProof/>
          <w:rtl/>
        </w:rPr>
        <w:t>,</w:t>
      </w:r>
      <w:r w:rsidRPr="009C0726">
        <w:rPr>
          <w:noProof/>
          <w:rtl/>
        </w:rPr>
        <w:t xml:space="preserve"> ומתלונן מדוע אני מקבל רק חלק אחד? על כך עונה יהושע "עלה לך היערה ובראותו."</w:t>
      </w:r>
      <w:bookmarkEnd w:id="83"/>
    </w:p>
    <w:sectPr w:rsidR="00666863" w:rsidRPr="009C0726" w:rsidSect="004A0905">
      <w:headerReference w:type="default" r:id="rId15"/>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EB413B" w14:textId="77777777" w:rsidR="00A4710B" w:rsidRDefault="00A4710B" w:rsidP="005A48BB">
      <w:r>
        <w:separator/>
      </w:r>
    </w:p>
  </w:endnote>
  <w:endnote w:type="continuationSeparator" w:id="0">
    <w:p w14:paraId="51F764D8" w14:textId="77777777" w:rsidR="00A4710B" w:rsidRDefault="00A4710B" w:rsidP="005A4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0124CF" w14:textId="77777777" w:rsidR="00A4710B" w:rsidRDefault="00A4710B" w:rsidP="005A48BB">
      <w:r>
        <w:separator/>
      </w:r>
    </w:p>
  </w:footnote>
  <w:footnote w:type="continuationSeparator" w:id="0">
    <w:p w14:paraId="73286DA8" w14:textId="77777777" w:rsidR="00A4710B" w:rsidRDefault="00A4710B" w:rsidP="005A48BB">
      <w:r>
        <w:continuationSeparator/>
      </w:r>
    </w:p>
  </w:footnote>
  <w:footnote w:id="1">
    <w:p w14:paraId="1A866E58" w14:textId="77777777" w:rsidR="004D32D5" w:rsidRDefault="004D32D5" w:rsidP="005A48BB">
      <w:pPr>
        <w:pStyle w:val="a8"/>
        <w:rPr>
          <w:rtl/>
        </w:rPr>
      </w:pPr>
      <w:r>
        <w:rPr>
          <w:rStyle w:val="a3"/>
        </w:rPr>
        <w:footnoteRef/>
      </w:r>
      <w:r>
        <w:rPr>
          <w:rtl/>
        </w:rPr>
        <w:t xml:space="preserve"> </w:t>
      </w:r>
      <w:r>
        <w:rPr>
          <w:rFonts w:hint="cs"/>
          <w:rtl/>
        </w:rPr>
        <w:t xml:space="preserve">יתכן שבשל טענה זו המובאת ברמב"ן מבלי דעת, קיימת אסכולה שמרכזה באוניברסיטת ביר זית שערביי הארץ אינם אלה שפלשו לארץ בימי יורשי מוחמד, אלא הם חלק </w:t>
      </w:r>
      <w:proofErr w:type="spellStart"/>
      <w:r>
        <w:rPr>
          <w:rFonts w:hint="cs"/>
          <w:rtl/>
        </w:rPr>
        <w:t>מהיבוסים</w:t>
      </w:r>
      <w:proofErr w:type="spellEnd"/>
      <w:r>
        <w:rPr>
          <w:rFonts w:hint="cs"/>
          <w:rtl/>
        </w:rPr>
        <w:t xml:space="preserve"> או הכנענים  שקדמו לעם ישראל. ולכן יש להם זכות על הארץ. ראו על כך את הכתבה של החוקר פנחס ענברי:</w:t>
      </w:r>
      <w:r w:rsidRPr="00FF3589">
        <w:t xml:space="preserve"> https://jcpa.org.il/article/8487</w:t>
      </w:r>
      <w:r w:rsidRPr="00FF3589">
        <w:rPr>
          <w:rtl/>
        </w:rPr>
        <w:t>/</w:t>
      </w:r>
    </w:p>
  </w:footnote>
  <w:footnote w:id="2">
    <w:p w14:paraId="3243E74F" w14:textId="7D6994D5" w:rsidR="004D32D5" w:rsidRDefault="004D32D5" w:rsidP="005A48BB">
      <w:pPr>
        <w:pStyle w:val="a8"/>
      </w:pPr>
      <w:r>
        <w:rPr>
          <w:rStyle w:val="a3"/>
        </w:rPr>
        <w:footnoteRef/>
      </w:r>
      <w:r>
        <w:rPr>
          <w:rtl/>
        </w:rPr>
        <w:t xml:space="preserve"> </w:t>
      </w:r>
      <w:r>
        <w:rPr>
          <w:rFonts w:hint="cs"/>
          <w:rtl/>
        </w:rPr>
        <w:t xml:space="preserve">הרב יונתן זקס, </w:t>
      </w:r>
      <w:r w:rsidRPr="0006432B">
        <w:rPr>
          <w:rFonts w:hint="cs"/>
          <w:b/>
          <w:bCs/>
          <w:rtl/>
        </w:rPr>
        <w:t>לרפא עולם שבור</w:t>
      </w:r>
      <w:r>
        <w:rPr>
          <w:rFonts w:hint="cs"/>
          <w:rtl/>
        </w:rPr>
        <w:t xml:space="preserve">, ירושלים.  2010. עמ' 177 </w:t>
      </w:r>
      <w:r w:rsidR="00E72970">
        <w:rPr>
          <w:rFonts w:hint="cs"/>
          <w:rtl/>
        </w:rPr>
        <w:t>.</w:t>
      </w:r>
    </w:p>
  </w:footnote>
  <w:footnote w:id="3">
    <w:p w14:paraId="720D8428" w14:textId="77777777" w:rsidR="004D32D5" w:rsidRDefault="004D32D5" w:rsidP="005A48BB">
      <w:pPr>
        <w:pStyle w:val="a8"/>
      </w:pPr>
      <w:r>
        <w:rPr>
          <w:rStyle w:val="a3"/>
        </w:rPr>
        <w:footnoteRef/>
      </w:r>
      <w:r>
        <w:rPr>
          <w:rtl/>
        </w:rPr>
        <w:t xml:space="preserve"> </w:t>
      </w:r>
      <w:proofErr w:type="spellStart"/>
      <w:r>
        <w:rPr>
          <w:rFonts w:hint="cs"/>
          <w:rtl/>
        </w:rPr>
        <w:t>ג'ארד</w:t>
      </w:r>
      <w:proofErr w:type="spellEnd"/>
      <w:r>
        <w:rPr>
          <w:rFonts w:hint="cs"/>
          <w:rtl/>
        </w:rPr>
        <w:t xml:space="preserve"> </w:t>
      </w:r>
      <w:proofErr w:type="spellStart"/>
      <w:r>
        <w:rPr>
          <w:rFonts w:hint="cs"/>
          <w:rtl/>
        </w:rPr>
        <w:t>דייאמונד</w:t>
      </w:r>
      <w:proofErr w:type="spellEnd"/>
      <w:r>
        <w:rPr>
          <w:rFonts w:hint="cs"/>
          <w:rtl/>
        </w:rPr>
        <w:t xml:space="preserve">, </w:t>
      </w:r>
      <w:r w:rsidRPr="0046650D">
        <w:rPr>
          <w:rFonts w:hint="cs"/>
          <w:b/>
          <w:bCs/>
          <w:rtl/>
        </w:rPr>
        <w:t>התמוטטות</w:t>
      </w:r>
      <w:r>
        <w:rPr>
          <w:rFonts w:hint="cs"/>
          <w:rtl/>
        </w:rPr>
        <w:t xml:space="preserve">, </w:t>
      </w:r>
      <w:r w:rsidRPr="00C6408E">
        <w:rPr>
          <w:rFonts w:hint="cs"/>
          <w:b/>
          <w:bCs/>
          <w:rtl/>
        </w:rPr>
        <w:t>כיצד חברות בחרו ליפול או להצליח</w:t>
      </w:r>
      <w:r>
        <w:rPr>
          <w:rFonts w:hint="cs"/>
          <w:rtl/>
        </w:rPr>
        <w:t xml:space="preserve">. יצא לאור בעברית בתרגומו של עמנואל לוטם בהוצאת מטר </w:t>
      </w:r>
      <w:r w:rsidRPr="0046650D">
        <w:rPr>
          <w:rtl/>
        </w:rPr>
        <w:t xml:space="preserve">בשנת 2008, </w:t>
      </w:r>
    </w:p>
  </w:footnote>
  <w:footnote w:id="4">
    <w:p w14:paraId="0B93F728" w14:textId="77777777" w:rsidR="004D32D5" w:rsidRDefault="004D32D5" w:rsidP="005A48BB">
      <w:pPr>
        <w:pStyle w:val="a8"/>
        <w:rPr>
          <w:rtl/>
        </w:rPr>
      </w:pPr>
      <w:r>
        <w:rPr>
          <w:rStyle w:val="a3"/>
        </w:rPr>
        <w:footnoteRef/>
      </w:r>
      <w:r>
        <w:rPr>
          <w:rtl/>
        </w:rPr>
        <w:t xml:space="preserve"> </w:t>
      </w:r>
      <w:r>
        <w:rPr>
          <w:rFonts w:hint="cs"/>
          <w:rtl/>
        </w:rPr>
        <w:t>מגפת הקורונה החוצה יבשות  ומפילה חללים בכל המדינות, היא דוגמה מוחשית כיצד בעיה שנוצרה במקום מרוחק במכוון או בשגגה, משפיעה על העולם כולו.</w:t>
      </w:r>
    </w:p>
  </w:footnote>
  <w:footnote w:id="5">
    <w:p w14:paraId="467D807D" w14:textId="77777777" w:rsidR="004D32D5" w:rsidRPr="00BA0426" w:rsidRDefault="004D32D5" w:rsidP="005A48BB">
      <w:pPr>
        <w:pStyle w:val="a8"/>
        <w:rPr>
          <w:b/>
          <w:bCs/>
        </w:rPr>
      </w:pPr>
      <w:r>
        <w:rPr>
          <w:rStyle w:val="a3"/>
        </w:rPr>
        <w:footnoteRef/>
      </w:r>
      <w:r>
        <w:rPr>
          <w:rtl/>
        </w:rPr>
        <w:t xml:space="preserve"> </w:t>
      </w:r>
      <w:r>
        <w:rPr>
          <w:rFonts w:hint="cs"/>
          <w:rtl/>
        </w:rPr>
        <w:t xml:space="preserve">הרב יוסף דב הלוי </w:t>
      </w:r>
      <w:proofErr w:type="spellStart"/>
      <w:r>
        <w:rPr>
          <w:rFonts w:hint="cs"/>
          <w:rtl/>
        </w:rPr>
        <w:t>סולוביצ'יק</w:t>
      </w:r>
      <w:proofErr w:type="spellEnd"/>
      <w:r>
        <w:rPr>
          <w:rFonts w:hint="cs"/>
          <w:rtl/>
        </w:rPr>
        <w:t xml:space="preserve">. ממעמקים, בתוך: </w:t>
      </w:r>
      <w:r w:rsidRPr="00BA0426">
        <w:rPr>
          <w:rFonts w:hint="cs"/>
          <w:b/>
          <w:bCs/>
          <w:rtl/>
        </w:rPr>
        <w:t xml:space="preserve">דברי הגות </w:t>
      </w:r>
      <w:r>
        <w:rPr>
          <w:rFonts w:hint="cs"/>
          <w:b/>
          <w:bCs/>
          <w:rtl/>
        </w:rPr>
        <w:t>ו</w:t>
      </w:r>
      <w:r w:rsidRPr="00BA0426">
        <w:rPr>
          <w:rFonts w:hint="cs"/>
          <w:b/>
          <w:bCs/>
          <w:rtl/>
        </w:rPr>
        <w:t>הערכה</w:t>
      </w:r>
      <w:r>
        <w:rPr>
          <w:rFonts w:hint="cs"/>
          <w:rtl/>
        </w:rPr>
        <w:t xml:space="preserve">, ירושלים. ההסתדרות הציונית העולמית, המחלקה לחינוך ותרבות תורניים בגולה. תשמ"ג. ע' 130. בתוך הרב יונתן זקס, </w:t>
      </w:r>
      <w:r w:rsidRPr="00BA0426">
        <w:rPr>
          <w:rFonts w:hint="cs"/>
          <w:b/>
          <w:bCs/>
          <w:rtl/>
        </w:rPr>
        <w:t xml:space="preserve">לרפא עולם שבור </w:t>
      </w:r>
      <w:r w:rsidRPr="00BA0426">
        <w:rPr>
          <w:rFonts w:hint="cs"/>
          <w:rtl/>
        </w:rPr>
        <w:t>ירושלים,  2010. עמ' 10</w:t>
      </w:r>
      <w:r>
        <w:rPr>
          <w:rFonts w:hint="cs"/>
          <w:rtl/>
        </w:rPr>
        <w:t>2-101</w:t>
      </w:r>
      <w:r w:rsidRPr="00BA0426">
        <w:rPr>
          <w:rFonts w:hint="cs"/>
          <w:b/>
          <w:bCs/>
          <w:rtl/>
        </w:rPr>
        <w:t>.</w:t>
      </w:r>
    </w:p>
  </w:footnote>
  <w:footnote w:id="6">
    <w:p w14:paraId="57B715C6" w14:textId="77777777" w:rsidR="004D32D5" w:rsidRDefault="004D32D5" w:rsidP="005A48BB">
      <w:pPr>
        <w:pStyle w:val="a8"/>
      </w:pPr>
      <w:r>
        <w:rPr>
          <w:rStyle w:val="a3"/>
        </w:rPr>
        <w:footnoteRef/>
      </w:r>
      <w:r>
        <w:rPr>
          <w:rtl/>
        </w:rPr>
        <w:t xml:space="preserve"> </w:t>
      </w:r>
      <w:r>
        <w:rPr>
          <w:rFonts w:hint="cs"/>
          <w:rtl/>
        </w:rPr>
        <w:t xml:space="preserve">מנשה הראל. </w:t>
      </w:r>
      <w:r w:rsidRPr="00F04B37">
        <w:t>"</w:t>
      </w:r>
      <w:r w:rsidRPr="00F04B37">
        <w:rPr>
          <w:rtl/>
        </w:rPr>
        <w:t>וישכנו</w:t>
      </w:r>
      <w:r>
        <w:rPr>
          <w:rFonts w:hint="cs"/>
          <w:rtl/>
        </w:rPr>
        <w:t xml:space="preserve"> </w:t>
      </w:r>
      <w:proofErr w:type="spellStart"/>
      <w:r w:rsidRPr="00F04B37">
        <w:rPr>
          <w:rtl/>
        </w:rPr>
        <w:t>מחוילה</w:t>
      </w:r>
      <w:proofErr w:type="spellEnd"/>
      <w:r>
        <w:rPr>
          <w:rFonts w:hint="cs"/>
          <w:rtl/>
        </w:rPr>
        <w:t xml:space="preserve"> </w:t>
      </w:r>
      <w:r w:rsidRPr="00F04B37">
        <w:rPr>
          <w:rtl/>
        </w:rPr>
        <w:t>עד</w:t>
      </w:r>
      <w:r>
        <w:rPr>
          <w:rFonts w:hint="cs"/>
          <w:rtl/>
        </w:rPr>
        <w:t xml:space="preserve"> </w:t>
      </w:r>
      <w:proofErr w:type="gramStart"/>
      <w:r w:rsidRPr="00F04B37">
        <w:rPr>
          <w:rtl/>
        </w:rPr>
        <w:t>שור</w:t>
      </w:r>
      <w:r>
        <w:rPr>
          <w:rFonts w:hint="cs"/>
          <w:rtl/>
        </w:rPr>
        <w:t xml:space="preserve">  </w:t>
      </w:r>
      <w:r w:rsidRPr="00F04B37">
        <w:rPr>
          <w:rtl/>
        </w:rPr>
        <w:t>אשר</w:t>
      </w:r>
      <w:proofErr w:type="gramEnd"/>
      <w:r>
        <w:rPr>
          <w:rFonts w:hint="cs"/>
          <w:rtl/>
        </w:rPr>
        <w:t xml:space="preserve"> </w:t>
      </w:r>
      <w:r w:rsidRPr="00F04B37">
        <w:rPr>
          <w:rtl/>
        </w:rPr>
        <w:t>על</w:t>
      </w:r>
      <w:r>
        <w:rPr>
          <w:rFonts w:hint="cs"/>
          <w:rtl/>
        </w:rPr>
        <w:t xml:space="preserve"> </w:t>
      </w:r>
      <w:r w:rsidRPr="00F04B37">
        <w:rPr>
          <w:rtl/>
        </w:rPr>
        <w:t>פני</w:t>
      </w:r>
      <w:r>
        <w:rPr>
          <w:rFonts w:hint="cs"/>
          <w:rtl/>
        </w:rPr>
        <w:t xml:space="preserve"> </w:t>
      </w:r>
      <w:r w:rsidRPr="00F04B37">
        <w:rPr>
          <w:rtl/>
        </w:rPr>
        <w:t xml:space="preserve">מצרים,.." </w:t>
      </w:r>
      <w:r>
        <w:rPr>
          <w:rFonts w:hint="cs"/>
          <w:rtl/>
        </w:rPr>
        <w:t>(</w:t>
      </w:r>
      <w:r w:rsidRPr="00F04B37">
        <w:rPr>
          <w:rtl/>
        </w:rPr>
        <w:t xml:space="preserve">בראשית </w:t>
      </w:r>
      <w:proofErr w:type="spellStart"/>
      <w:r w:rsidRPr="00F04B37">
        <w:rPr>
          <w:rtl/>
        </w:rPr>
        <w:t>כ"ת,יח</w:t>
      </w:r>
      <w:proofErr w:type="spellEnd"/>
      <w:r w:rsidRPr="00F04B37">
        <w:t>(</w:t>
      </w:r>
      <w:r>
        <w:rPr>
          <w:rFonts w:hint="cs"/>
          <w:rtl/>
        </w:rPr>
        <w:t xml:space="preserve">. </w:t>
      </w:r>
      <w:r w:rsidRPr="00F04B37">
        <w:rPr>
          <w:rFonts w:hint="cs"/>
          <w:b/>
          <w:bCs/>
          <w:rtl/>
        </w:rPr>
        <w:t>בית מקרא</w:t>
      </w:r>
      <w:r>
        <w:rPr>
          <w:rFonts w:hint="cs"/>
          <w:rtl/>
        </w:rPr>
        <w:t xml:space="preserve"> נא. </w:t>
      </w:r>
      <w:r w:rsidRPr="00F04B37">
        <w:rPr>
          <w:rtl/>
        </w:rPr>
        <w:t>בית מקרא (נא) תמוז-אלול תשל"ב</w:t>
      </w:r>
      <w:r>
        <w:rPr>
          <w:rFonts w:hint="cs"/>
          <w:rtl/>
        </w:rPr>
        <w:t>. ע' 502-501.</w:t>
      </w:r>
    </w:p>
  </w:footnote>
  <w:footnote w:id="7">
    <w:p w14:paraId="25CB2905" w14:textId="5B55918E" w:rsidR="004D32D5" w:rsidRDefault="004D32D5" w:rsidP="005A48BB">
      <w:pPr>
        <w:pStyle w:val="a8"/>
      </w:pPr>
      <w:r>
        <w:rPr>
          <w:rStyle w:val="a3"/>
        </w:rPr>
        <w:footnoteRef/>
      </w:r>
      <w:r>
        <w:rPr>
          <w:rtl/>
        </w:rPr>
        <w:t xml:space="preserve"> </w:t>
      </w:r>
      <w:r>
        <w:rPr>
          <w:rFonts w:hint="cs"/>
          <w:rtl/>
        </w:rPr>
        <w:t xml:space="preserve">המסורת האתיופית מזהה את גיחון עם הנילוס הכחול שמוצאו בימת </w:t>
      </w:r>
      <w:proofErr w:type="spellStart"/>
      <w:r>
        <w:rPr>
          <w:rFonts w:hint="cs"/>
          <w:rtl/>
        </w:rPr>
        <w:t>טנה</w:t>
      </w:r>
      <w:proofErr w:type="spellEnd"/>
      <w:r>
        <w:rPr>
          <w:rFonts w:hint="cs"/>
          <w:rtl/>
        </w:rPr>
        <w:t xml:space="preserve"> באתיופיה, ומהוה יחד עם הנילוס הלבן שמוצאו בימת ויקטוריה שבאוגנדה  את מקורות מימי הנילוס המאוחד המוכר. </w:t>
      </w:r>
    </w:p>
  </w:footnote>
  <w:footnote w:id="8">
    <w:p w14:paraId="7DF1615B" w14:textId="77777777" w:rsidR="004D32D5" w:rsidRDefault="004D32D5" w:rsidP="005A48BB">
      <w:pPr>
        <w:pStyle w:val="a8"/>
        <w:rPr>
          <w:rtl/>
        </w:rPr>
      </w:pPr>
      <w:r>
        <w:rPr>
          <w:rStyle w:val="a3"/>
        </w:rPr>
        <w:footnoteRef/>
      </w:r>
      <w:r>
        <w:rPr>
          <w:rtl/>
        </w:rPr>
        <w:t xml:space="preserve"> </w:t>
      </w:r>
      <w:r>
        <w:rPr>
          <w:rFonts w:hint="cs"/>
          <w:rtl/>
        </w:rPr>
        <w:t xml:space="preserve"> יתכן שהתורה רומזת על ההבדל בין נח לקין. נח היה איש אדמה, האדמה הייתה חלק ממנו בעוד שקין היה עובד אדמה. הוא עבד את האדמה אבל לא הרגיש תחושת שייכות לאדמה היא לא הייתה חלק ממנו.</w:t>
      </w:r>
    </w:p>
  </w:footnote>
  <w:footnote w:id="9">
    <w:p w14:paraId="3030D745" w14:textId="77777777" w:rsidR="004D32D5" w:rsidRDefault="004D32D5" w:rsidP="005A48BB">
      <w:pPr>
        <w:pStyle w:val="a8"/>
        <w:rPr>
          <w:rtl/>
        </w:rPr>
      </w:pPr>
      <w:r>
        <w:rPr>
          <w:rStyle w:val="a3"/>
        </w:rPr>
        <w:footnoteRef/>
      </w:r>
      <w:r>
        <w:rPr>
          <w:rtl/>
        </w:rPr>
        <w:t xml:space="preserve"> </w:t>
      </w:r>
      <w:r>
        <w:rPr>
          <w:rFonts w:hint="cs"/>
          <w:rtl/>
        </w:rPr>
        <w:t>ממצא זה מלמד שבתקופה זו מפלס הכנרת היה נמוך משמעותית מהמפלס הממוצע בימינו.</w:t>
      </w:r>
    </w:p>
  </w:footnote>
  <w:footnote w:id="10">
    <w:p w14:paraId="5CBF4B9B" w14:textId="77777777" w:rsidR="004D32D5" w:rsidRDefault="004D32D5" w:rsidP="005A48BB">
      <w:pPr>
        <w:pStyle w:val="a8"/>
        <w:rPr>
          <w:rtl/>
        </w:rPr>
      </w:pPr>
      <w:r>
        <w:rPr>
          <w:rStyle w:val="a3"/>
        </w:rPr>
        <w:footnoteRef/>
      </w:r>
      <w:r>
        <w:rPr>
          <w:rtl/>
        </w:rPr>
        <w:t xml:space="preserve"> </w:t>
      </w:r>
      <w:r w:rsidRPr="006A47B7">
        <w:t>https://www.israel.agrisupportonline.com/news/csv/csvread.pl?show=5626&amp;mytemplate=tp2</w:t>
      </w:r>
    </w:p>
  </w:footnote>
  <w:footnote w:id="11">
    <w:p w14:paraId="31C45579" w14:textId="77777777" w:rsidR="004D32D5" w:rsidRDefault="004D32D5" w:rsidP="005A48BB">
      <w:pPr>
        <w:pStyle w:val="a8"/>
      </w:pPr>
      <w:r>
        <w:rPr>
          <w:rStyle w:val="a3"/>
        </w:rPr>
        <w:footnoteRef/>
      </w:r>
      <w:r>
        <w:rPr>
          <w:rtl/>
        </w:rPr>
        <w:t xml:space="preserve"> </w:t>
      </w:r>
      <w:r>
        <w:rPr>
          <w:rFonts w:hint="cs"/>
          <w:rtl/>
        </w:rPr>
        <w:t xml:space="preserve">ראו גם את פירושו של </w:t>
      </w:r>
      <w:proofErr w:type="spellStart"/>
      <w:r>
        <w:rPr>
          <w:rFonts w:hint="cs"/>
          <w:rtl/>
        </w:rPr>
        <w:t>הרש"ר</w:t>
      </w:r>
      <w:proofErr w:type="spellEnd"/>
      <w:r>
        <w:rPr>
          <w:rFonts w:hint="cs"/>
          <w:rtl/>
        </w:rPr>
        <w:t xml:space="preserve"> הירש המפרש את המשמעות הקשת בכוון דומה. (בראשית פרק ט, טו).</w:t>
      </w:r>
    </w:p>
  </w:footnote>
  <w:footnote w:id="12">
    <w:p w14:paraId="540FC677" w14:textId="57DF29F1" w:rsidR="004D32D5" w:rsidRDefault="004D32D5" w:rsidP="005A48BB">
      <w:pPr>
        <w:pStyle w:val="a8"/>
        <w:rPr>
          <w:rtl/>
        </w:rPr>
      </w:pPr>
      <w:r>
        <w:rPr>
          <w:rStyle w:val="a3"/>
        </w:rPr>
        <w:footnoteRef/>
      </w:r>
      <w:r>
        <w:rPr>
          <w:rtl/>
        </w:rPr>
        <w:t xml:space="preserve"> </w:t>
      </w:r>
      <w:r>
        <w:rPr>
          <w:rFonts w:hint="cs"/>
          <w:rtl/>
        </w:rPr>
        <w:t xml:space="preserve">אביגיל </w:t>
      </w:r>
      <w:proofErr w:type="spellStart"/>
      <w:r>
        <w:rPr>
          <w:rFonts w:hint="cs"/>
          <w:rtl/>
        </w:rPr>
        <w:t>ראק</w:t>
      </w:r>
      <w:proofErr w:type="spellEnd"/>
      <w:r>
        <w:rPr>
          <w:rFonts w:hint="cs"/>
          <w:rtl/>
        </w:rPr>
        <w:t xml:space="preserve"> העלתה את האפשרות שהרקע לפירוש זה הוא </w:t>
      </w:r>
      <w:proofErr w:type="spellStart"/>
      <w:r>
        <w:rPr>
          <w:rFonts w:hint="cs"/>
          <w:rtl/>
        </w:rPr>
        <w:t>נסיון</w:t>
      </w:r>
      <w:proofErr w:type="spellEnd"/>
      <w:r>
        <w:rPr>
          <w:rFonts w:hint="cs"/>
          <w:rtl/>
        </w:rPr>
        <w:t xml:space="preserve"> כפיית השלטונות הרוסים על הכנסת לימודי חול ולימוד רוסית בישיבת </w:t>
      </w:r>
      <w:proofErr w:type="spellStart"/>
      <w:r>
        <w:rPr>
          <w:rFonts w:hint="cs"/>
          <w:rtl/>
        </w:rPr>
        <w:t>וולוז'ין</w:t>
      </w:r>
      <w:proofErr w:type="spellEnd"/>
      <w:r w:rsidR="00E72970">
        <w:rPr>
          <w:rFonts w:hint="cs"/>
          <w:rtl/>
        </w:rPr>
        <w:t>,</w:t>
      </w:r>
      <w:r>
        <w:rPr>
          <w:rFonts w:hint="cs"/>
          <w:rtl/>
        </w:rPr>
        <w:t xml:space="preserve"> דרישה שגרמה לסגירתה של הישיבה. על כך ראו את ספרה. </w:t>
      </w:r>
      <w:r w:rsidRPr="00B51C43">
        <w:rPr>
          <w:rFonts w:hint="cs"/>
          <w:b/>
          <w:bCs/>
          <w:rtl/>
        </w:rPr>
        <w:t>פרשני המקרא</w:t>
      </w:r>
      <w:r>
        <w:rPr>
          <w:rFonts w:hint="cs"/>
          <w:rtl/>
        </w:rPr>
        <w:t xml:space="preserve">, ירושלים 2021 עמ' 366. </w:t>
      </w:r>
    </w:p>
    <w:p w14:paraId="7C3DB651" w14:textId="77777777" w:rsidR="004D32D5" w:rsidRDefault="004D32D5" w:rsidP="005A48BB">
      <w:pPr>
        <w:pStyle w:val="a8"/>
        <w:rPr>
          <w:rtl/>
        </w:rPr>
      </w:pPr>
      <w:r>
        <w:rPr>
          <w:rFonts w:hint="cs"/>
          <w:rtl/>
        </w:rPr>
        <w:t xml:space="preserve"> הסבר נוסף לחטאם של בוני מגדל בבל ראו  </w:t>
      </w:r>
      <w:proofErr w:type="spellStart"/>
      <w:r>
        <w:rPr>
          <w:rFonts w:hint="cs"/>
          <w:rtl/>
        </w:rPr>
        <w:t>ראו</w:t>
      </w:r>
      <w:proofErr w:type="spellEnd"/>
      <w:r>
        <w:rPr>
          <w:rFonts w:hint="cs"/>
          <w:rtl/>
        </w:rPr>
        <w:t xml:space="preserve"> בספרי </w:t>
      </w:r>
      <w:r w:rsidRPr="00291393">
        <w:rPr>
          <w:rFonts w:hint="cs"/>
          <w:b/>
          <w:bCs/>
          <w:rtl/>
        </w:rPr>
        <w:t>פרשת דרכים</w:t>
      </w:r>
      <w:r>
        <w:rPr>
          <w:rFonts w:hint="cs"/>
          <w:rtl/>
        </w:rPr>
        <w:t xml:space="preserve">  ירושלים תשע"ד עמ' 14- 29.</w:t>
      </w:r>
    </w:p>
  </w:footnote>
  <w:footnote w:id="13">
    <w:p w14:paraId="668841A0" w14:textId="77777777" w:rsidR="004D32D5" w:rsidRDefault="004D32D5" w:rsidP="005A48BB">
      <w:pPr>
        <w:pStyle w:val="a8"/>
      </w:pPr>
      <w:r>
        <w:rPr>
          <w:rStyle w:val="a3"/>
        </w:rPr>
        <w:footnoteRef/>
      </w:r>
      <w:r>
        <w:rPr>
          <w:rtl/>
        </w:rPr>
        <w:t xml:space="preserve"> </w:t>
      </w:r>
      <w:r>
        <w:rPr>
          <w:rFonts w:hint="cs"/>
          <w:rtl/>
        </w:rPr>
        <w:t xml:space="preserve">בתשובות </w:t>
      </w:r>
      <w:proofErr w:type="spellStart"/>
      <w:r>
        <w:rPr>
          <w:rFonts w:hint="cs"/>
          <w:rtl/>
        </w:rPr>
        <w:t>המהר"ם</w:t>
      </w:r>
      <w:proofErr w:type="spellEnd"/>
      <w:r>
        <w:rPr>
          <w:rFonts w:hint="cs"/>
          <w:rtl/>
        </w:rPr>
        <w:t xml:space="preserve"> </w:t>
      </w:r>
      <w:proofErr w:type="spellStart"/>
      <w:r>
        <w:rPr>
          <w:rFonts w:hint="cs"/>
          <w:rtl/>
        </w:rPr>
        <w:t>מרוטנבורג</w:t>
      </w:r>
      <w:proofErr w:type="spellEnd"/>
      <w:r>
        <w:rPr>
          <w:rFonts w:hint="cs"/>
          <w:rtl/>
        </w:rPr>
        <w:t xml:space="preserve"> הוא מבקר קשות את '</w:t>
      </w:r>
      <w:proofErr w:type="spellStart"/>
      <w:r>
        <w:rPr>
          <w:rFonts w:hint="cs"/>
          <w:rtl/>
        </w:rPr>
        <w:t>גוזזי</w:t>
      </w:r>
      <w:proofErr w:type="spellEnd"/>
      <w:r>
        <w:rPr>
          <w:rFonts w:hint="cs"/>
          <w:rtl/>
        </w:rPr>
        <w:t xml:space="preserve"> המעות' שהמיטו חורבן על קהילות יהודיות</w:t>
      </w:r>
    </w:p>
  </w:footnote>
  <w:footnote w:id="14">
    <w:p w14:paraId="144A8F3D" w14:textId="77777777" w:rsidR="004D32D5" w:rsidRPr="00FB3DB7" w:rsidRDefault="004D32D5" w:rsidP="005A48BB">
      <w:pPr>
        <w:pStyle w:val="a8"/>
        <w:rPr>
          <w:rtl/>
        </w:rPr>
      </w:pPr>
      <w:r>
        <w:rPr>
          <w:rStyle w:val="a3"/>
        </w:rPr>
        <w:footnoteRef/>
      </w:r>
      <w:r>
        <w:rPr>
          <w:rtl/>
        </w:rPr>
        <w:t xml:space="preserve"> </w:t>
      </w:r>
      <w:r w:rsidRPr="00FB3DB7">
        <w:t>https://www.hayadan.org.il/%D7%9B%D7%A1%D7%A3-%D7%9E%D7%9C%D7%95%D7%9C%D7%9A-%D7%9E%D7%9C%D7%A4%D7%A0%D7%99-3000-%D7%A9%D7%A0%D7%99%D7%9D</w:t>
      </w:r>
    </w:p>
  </w:footnote>
  <w:footnote w:id="15">
    <w:p w14:paraId="0B65D128" w14:textId="77777777" w:rsidR="004D32D5" w:rsidRPr="00553D9B" w:rsidRDefault="004D32D5" w:rsidP="005A48BB">
      <w:pPr>
        <w:pStyle w:val="a8"/>
        <w:rPr>
          <w:rtl/>
        </w:rPr>
      </w:pPr>
      <w:r>
        <w:rPr>
          <w:rStyle w:val="a3"/>
        </w:rPr>
        <w:footnoteRef/>
      </w:r>
      <w:r>
        <w:rPr>
          <w:rtl/>
        </w:rPr>
        <w:t xml:space="preserve"> </w:t>
      </w:r>
      <w:r>
        <w:rPr>
          <w:rFonts w:hint="cs"/>
          <w:rtl/>
        </w:rPr>
        <w:t xml:space="preserve">עוד על כך ראו בכתבה: </w:t>
      </w:r>
      <w:r w:rsidRPr="00AD04CA">
        <w:t>https://www.makorrishon.co.il/nrg/online/1/ART2/193/319.html</w:t>
      </w:r>
      <w:r w:rsidRPr="00553D9B">
        <w:rPr>
          <w:rtl/>
        </w:rPr>
        <w:t xml:space="preserve"> </w:t>
      </w:r>
    </w:p>
  </w:footnote>
  <w:footnote w:id="16">
    <w:p w14:paraId="5C15B5A2" w14:textId="77777777" w:rsidR="004D32D5" w:rsidRDefault="004D32D5" w:rsidP="005A48BB">
      <w:pPr>
        <w:pStyle w:val="a8"/>
      </w:pPr>
      <w:r>
        <w:rPr>
          <w:rStyle w:val="a3"/>
          <w:rFonts w:eastAsiaTheme="majorEastAsia"/>
        </w:rPr>
        <w:footnoteRef/>
      </w:r>
      <w:r>
        <w:rPr>
          <w:rtl/>
        </w:rPr>
        <w:t xml:space="preserve"> </w:t>
      </w:r>
      <w:r>
        <w:rPr>
          <w:rFonts w:hint="cs"/>
          <w:rtl/>
        </w:rPr>
        <w:t>אין קשר בין אלון תבור שבפסוקנו לעץ המכונה בימינו אלון תבור  קרוי על שם הר תבור שבגליל התחתון, הגדל רק באזורים נמוכים בארץ ישראל.</w:t>
      </w:r>
    </w:p>
  </w:footnote>
  <w:footnote w:id="17">
    <w:p w14:paraId="47E5FA58" w14:textId="77777777" w:rsidR="004D32D5" w:rsidRDefault="004D32D5" w:rsidP="005A48BB">
      <w:pPr>
        <w:pStyle w:val="a8"/>
      </w:pPr>
      <w:r>
        <w:rPr>
          <w:rStyle w:val="a3"/>
        </w:rPr>
        <w:footnoteRef/>
      </w:r>
      <w:r>
        <w:rPr>
          <w:rtl/>
        </w:rPr>
        <w:t xml:space="preserve"> </w:t>
      </w:r>
      <w:r>
        <w:rPr>
          <w:rFonts w:hint="cs"/>
          <w:rtl/>
        </w:rPr>
        <w:t>גם הר תבור שבגליל נוצר כתוצאה משבר גאולוגי ייחודי, המכונה הורסט.</w:t>
      </w:r>
    </w:p>
  </w:footnote>
  <w:footnote w:id="18">
    <w:p w14:paraId="5CC1CA6C" w14:textId="77777777" w:rsidR="004D32D5" w:rsidRDefault="004D32D5" w:rsidP="005A48BB">
      <w:pPr>
        <w:pStyle w:val="a8"/>
        <w:rPr>
          <w:rtl/>
        </w:rPr>
      </w:pPr>
      <w:r>
        <w:rPr>
          <w:rStyle w:val="a3"/>
        </w:rPr>
        <w:footnoteRef/>
      </w:r>
      <w:r>
        <w:rPr>
          <w:rtl/>
        </w:rPr>
        <w:t xml:space="preserve"> </w:t>
      </w:r>
      <w:r>
        <w:rPr>
          <w:rFonts w:hint="cs"/>
          <w:rtl/>
        </w:rPr>
        <w:t xml:space="preserve">מפות וכיוונים בעולם העתיק,  פרשת </w:t>
      </w:r>
      <w:proofErr w:type="spellStart"/>
      <w:r>
        <w:rPr>
          <w:rFonts w:hint="cs"/>
          <w:rtl/>
        </w:rPr>
        <w:t>ויגש</w:t>
      </w:r>
      <w:proofErr w:type="spellEnd"/>
      <w:r>
        <w:rPr>
          <w:rFonts w:hint="cs"/>
          <w:rtl/>
        </w:rPr>
        <w:t xml:space="preserve">, </w:t>
      </w:r>
      <w:r w:rsidRPr="00824E83">
        <w:rPr>
          <w:rFonts w:hint="cs"/>
          <w:b/>
          <w:bCs/>
          <w:rtl/>
        </w:rPr>
        <w:t>פרשת דרכים</w:t>
      </w:r>
      <w:r w:rsidRPr="00824E83">
        <w:rPr>
          <w:rFonts w:hint="cs"/>
          <w:rtl/>
        </w:rPr>
        <w:t xml:space="preserve">, </w:t>
      </w:r>
      <w:r>
        <w:rPr>
          <w:rFonts w:hint="cs"/>
          <w:rtl/>
        </w:rPr>
        <w:t xml:space="preserve"> ע'  125-118 תשע"ד</w:t>
      </w:r>
    </w:p>
  </w:footnote>
  <w:footnote w:id="19">
    <w:p w14:paraId="117F83E1" w14:textId="77777777" w:rsidR="004D32D5" w:rsidRPr="00A65DE7" w:rsidRDefault="004D32D5" w:rsidP="005A48BB">
      <w:pPr>
        <w:pStyle w:val="a8"/>
        <w:rPr>
          <w:rtl/>
        </w:rPr>
      </w:pPr>
      <w:r w:rsidRPr="00BF7887">
        <w:rPr>
          <w:rStyle w:val="a3"/>
          <w:rFonts w:eastAsia="Times New Roman"/>
        </w:rPr>
        <w:footnoteRef/>
      </w:r>
      <w:r>
        <w:rPr>
          <w:rtl/>
        </w:rPr>
        <w:t xml:space="preserve"> </w:t>
      </w:r>
      <w:r w:rsidRPr="00A65DE7">
        <w:rPr>
          <w:rFonts w:hint="cs"/>
          <w:rtl/>
        </w:rPr>
        <w:t>על פי המדרש התבואה שנאספה על יד העם הרקיבה ורק התבואה שאסף יוסף השתמרה (בראשית רבה צא ה).</w:t>
      </w:r>
    </w:p>
  </w:footnote>
  <w:footnote w:id="20">
    <w:p w14:paraId="63F2FEC4" w14:textId="77777777" w:rsidR="004D32D5" w:rsidRDefault="004D32D5" w:rsidP="005A48BB">
      <w:pPr>
        <w:pStyle w:val="a8"/>
      </w:pPr>
      <w:r w:rsidRPr="00BF7887">
        <w:rPr>
          <w:rStyle w:val="a3"/>
          <w:rFonts w:eastAsia="Times New Roman"/>
        </w:rPr>
        <w:footnoteRef/>
      </w:r>
      <w:r>
        <w:rPr>
          <w:rtl/>
        </w:rPr>
        <w:t xml:space="preserve"> </w:t>
      </w:r>
      <w:r>
        <w:rPr>
          <w:rFonts w:hint="cs"/>
          <w:rtl/>
        </w:rPr>
        <w:t xml:space="preserve">דברים אלה מבוססים  במידה רבה על דבריו של ידידי ד"ר יהודה </w:t>
      </w:r>
      <w:proofErr w:type="spellStart"/>
      <w:r>
        <w:rPr>
          <w:rFonts w:hint="cs"/>
          <w:rtl/>
        </w:rPr>
        <w:t>אלבק</w:t>
      </w:r>
      <w:proofErr w:type="spellEnd"/>
      <w:r>
        <w:rPr>
          <w:rFonts w:hint="cs"/>
          <w:rtl/>
        </w:rPr>
        <w:t xml:space="preserve"> בספרו </w:t>
      </w:r>
      <w:r w:rsidRPr="005C57E8">
        <w:rPr>
          <w:rFonts w:hint="cs"/>
          <w:b/>
          <w:bCs/>
          <w:rtl/>
        </w:rPr>
        <w:t>לא בשמים היא</w:t>
      </w:r>
      <w:r>
        <w:rPr>
          <w:rFonts w:hint="cs"/>
          <w:rtl/>
        </w:rPr>
        <w:t xml:space="preserve"> תשע"ד. הוצאה עצמית.</w:t>
      </w:r>
    </w:p>
  </w:footnote>
  <w:footnote w:id="21">
    <w:p w14:paraId="7C248F99" w14:textId="77777777" w:rsidR="004D32D5" w:rsidRDefault="004D32D5" w:rsidP="005A48BB">
      <w:pPr>
        <w:pStyle w:val="a8"/>
      </w:pPr>
      <w:r>
        <w:rPr>
          <w:rStyle w:val="a3"/>
        </w:rPr>
        <w:footnoteRef/>
      </w:r>
      <w:r>
        <w:rPr>
          <w:rtl/>
        </w:rPr>
        <w:t xml:space="preserve"> </w:t>
      </w:r>
      <w:r>
        <w:rPr>
          <w:rFonts w:hint="cs"/>
          <w:rtl/>
        </w:rPr>
        <w:t>ראו על כך את יואל אליצור</w:t>
      </w:r>
      <w:r w:rsidRPr="00653AD5">
        <w:rPr>
          <w:rFonts w:hint="cs"/>
          <w:b/>
          <w:bCs/>
          <w:rtl/>
        </w:rPr>
        <w:t>, מקום בפרשה</w:t>
      </w:r>
      <w:r>
        <w:rPr>
          <w:rFonts w:hint="cs"/>
          <w:rtl/>
        </w:rPr>
        <w:t xml:space="preserve"> 2014, עמ' 335.</w:t>
      </w:r>
    </w:p>
  </w:footnote>
  <w:footnote w:id="22">
    <w:p w14:paraId="21A5DE17" w14:textId="77777777" w:rsidR="004D32D5" w:rsidRDefault="004D32D5" w:rsidP="005A48BB">
      <w:pPr>
        <w:pStyle w:val="a8"/>
        <w:rPr>
          <w:rtl/>
        </w:rPr>
      </w:pPr>
      <w:r>
        <w:rPr>
          <w:rStyle w:val="a3"/>
        </w:rPr>
        <w:footnoteRef/>
      </w:r>
      <w:r>
        <w:rPr>
          <w:rtl/>
        </w:rPr>
        <w:t xml:space="preserve"> </w:t>
      </w:r>
      <w:r>
        <w:rPr>
          <w:rFonts w:hint="cs"/>
          <w:rtl/>
        </w:rPr>
        <w:t xml:space="preserve"> על השתמרות שם הנחלה על שם בנות </w:t>
      </w:r>
      <w:proofErr w:type="spellStart"/>
      <w:r>
        <w:rPr>
          <w:rFonts w:hint="cs"/>
          <w:rtl/>
        </w:rPr>
        <w:t>צלפחד</w:t>
      </w:r>
      <w:proofErr w:type="spellEnd"/>
      <w:r>
        <w:rPr>
          <w:rFonts w:hint="cs"/>
          <w:rtl/>
        </w:rPr>
        <w:t xml:space="preserve">, ראו בספרי </w:t>
      </w:r>
      <w:r w:rsidRPr="00F73C64">
        <w:rPr>
          <w:rFonts w:hint="cs"/>
          <w:b/>
          <w:bCs/>
          <w:rtl/>
        </w:rPr>
        <w:t>פרשת דרכים</w:t>
      </w:r>
      <w:r>
        <w:rPr>
          <w:rFonts w:hint="cs"/>
          <w:rtl/>
        </w:rPr>
        <w:t xml:space="preserve"> עמ' 333-331.</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93F38" w14:textId="011DF048" w:rsidR="004D32D5" w:rsidRPr="00CA50E9" w:rsidRDefault="004D32D5" w:rsidP="00CA50E9">
    <w:pPr>
      <w:pStyle w:val="aa"/>
      <w:rPr>
        <w:sz w:val="22"/>
        <w:szCs w:val="22"/>
      </w:rPr>
    </w:pPr>
    <w:r w:rsidRPr="00CA50E9">
      <w:rPr>
        <w:rFonts w:hint="cs"/>
        <w:sz w:val="22"/>
        <w:szCs w:val="22"/>
        <w:rtl/>
      </w:rPr>
      <w:t xml:space="preserve">                                  </w:t>
    </w:r>
    <w:r>
      <w:rPr>
        <w:rFonts w:hint="cs"/>
        <w:sz w:val="22"/>
        <w:szCs w:val="22"/>
        <w:rtl/>
      </w:rPr>
      <w:t xml:space="preserve">    </w:t>
    </w:r>
    <w:r w:rsidRPr="00CA50E9">
      <w:rPr>
        <w:rFonts w:hint="cs"/>
        <w:sz w:val="22"/>
        <w:szCs w:val="22"/>
        <w:rtl/>
      </w:rPr>
      <w:t xml:space="preserve">    בנתיבות בראשית / יצחק </w:t>
    </w:r>
    <w:proofErr w:type="spellStart"/>
    <w:r w:rsidRPr="00CA50E9">
      <w:rPr>
        <w:rFonts w:hint="cs"/>
        <w:sz w:val="22"/>
        <w:szCs w:val="22"/>
        <w:rtl/>
      </w:rPr>
      <w:t>מייטליס</w:t>
    </w:r>
    <w:proofErr w:type="spellEnd"/>
    <w:r w:rsidRPr="00CA50E9">
      <w:rPr>
        <w:rFonts w:hint="cs"/>
        <w:sz w:val="22"/>
        <w:szCs w:val="22"/>
        <w:rtl/>
      </w:rPr>
      <w:t xml:space="preserve">     </w:t>
    </w:r>
    <w:r w:rsidRPr="00CA50E9">
      <w:rPr>
        <w:sz w:val="22"/>
        <w:szCs w:val="22"/>
        <w:rtl/>
      </w:rPr>
      <w:tab/>
    </w:r>
    <w:r w:rsidRPr="00CA50E9">
      <w:rPr>
        <w:rFonts w:hint="cs"/>
        <w:sz w:val="22"/>
        <w:szCs w:val="22"/>
        <w:rtl/>
      </w:rPr>
      <w:t xml:space="preserve"> </w:t>
    </w:r>
    <w:r w:rsidRPr="00CA50E9">
      <w:rPr>
        <w:sz w:val="22"/>
        <w:szCs w:val="22"/>
      </w:rPr>
      <w:fldChar w:fldCharType="begin"/>
    </w:r>
    <w:r w:rsidRPr="00CA50E9">
      <w:rPr>
        <w:sz w:val="22"/>
        <w:szCs w:val="22"/>
      </w:rPr>
      <w:instrText>PAGE   \* MERGEFORMAT</w:instrText>
    </w:r>
    <w:r w:rsidRPr="00CA50E9">
      <w:rPr>
        <w:sz w:val="22"/>
        <w:szCs w:val="22"/>
      </w:rPr>
      <w:fldChar w:fldCharType="separate"/>
    </w:r>
    <w:r w:rsidR="00581542" w:rsidRPr="00581542">
      <w:rPr>
        <w:noProof/>
        <w:sz w:val="22"/>
        <w:szCs w:val="22"/>
        <w:rtl/>
        <w:lang w:val="he-IL"/>
      </w:rPr>
      <w:t>6</w:t>
    </w:r>
    <w:r w:rsidRPr="00CA50E9">
      <w:rPr>
        <w:sz w:val="22"/>
        <w:szCs w:val="22"/>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https://mail.google.com/mail/u/0/images/cleardot.gif" style="width:.7pt;height:.7pt;visibility:visible;mso-wrap-style:square" o:bullet="t">
        <v:imagedata r:id="rId1" o:title="cleardot"/>
      </v:shape>
    </w:pict>
  </w:numPicBullet>
  <w:abstractNum w:abstractNumId="0" w15:restartNumberingAfterBreak="0">
    <w:nsid w:val="7E6B1EB0"/>
    <w:multiLevelType w:val="hybridMultilevel"/>
    <w:tmpl w:val="D73CCCB8"/>
    <w:lvl w:ilvl="0" w:tplc="394463A4">
      <w:start w:val="1"/>
      <w:numFmt w:val="bullet"/>
      <w:lvlText w:val=""/>
      <w:lvlPicBulletId w:val="0"/>
      <w:lvlJc w:val="left"/>
      <w:pPr>
        <w:tabs>
          <w:tab w:val="num" w:pos="720"/>
        </w:tabs>
        <w:ind w:left="720" w:hanging="360"/>
      </w:pPr>
      <w:rPr>
        <w:rFonts w:ascii="Symbol" w:hAnsi="Symbol" w:hint="default"/>
      </w:rPr>
    </w:lvl>
    <w:lvl w:ilvl="1" w:tplc="004E223E" w:tentative="1">
      <w:start w:val="1"/>
      <w:numFmt w:val="bullet"/>
      <w:lvlText w:val=""/>
      <w:lvlJc w:val="left"/>
      <w:pPr>
        <w:tabs>
          <w:tab w:val="num" w:pos="1440"/>
        </w:tabs>
        <w:ind w:left="1440" w:hanging="360"/>
      </w:pPr>
      <w:rPr>
        <w:rFonts w:ascii="Symbol" w:hAnsi="Symbol" w:hint="default"/>
      </w:rPr>
    </w:lvl>
    <w:lvl w:ilvl="2" w:tplc="283CCEE8" w:tentative="1">
      <w:start w:val="1"/>
      <w:numFmt w:val="bullet"/>
      <w:lvlText w:val=""/>
      <w:lvlJc w:val="left"/>
      <w:pPr>
        <w:tabs>
          <w:tab w:val="num" w:pos="2160"/>
        </w:tabs>
        <w:ind w:left="2160" w:hanging="360"/>
      </w:pPr>
      <w:rPr>
        <w:rFonts w:ascii="Symbol" w:hAnsi="Symbol" w:hint="default"/>
      </w:rPr>
    </w:lvl>
    <w:lvl w:ilvl="3" w:tplc="2CBCB264" w:tentative="1">
      <w:start w:val="1"/>
      <w:numFmt w:val="bullet"/>
      <w:lvlText w:val=""/>
      <w:lvlJc w:val="left"/>
      <w:pPr>
        <w:tabs>
          <w:tab w:val="num" w:pos="2880"/>
        </w:tabs>
        <w:ind w:left="2880" w:hanging="360"/>
      </w:pPr>
      <w:rPr>
        <w:rFonts w:ascii="Symbol" w:hAnsi="Symbol" w:hint="default"/>
      </w:rPr>
    </w:lvl>
    <w:lvl w:ilvl="4" w:tplc="5A2A9200" w:tentative="1">
      <w:start w:val="1"/>
      <w:numFmt w:val="bullet"/>
      <w:lvlText w:val=""/>
      <w:lvlJc w:val="left"/>
      <w:pPr>
        <w:tabs>
          <w:tab w:val="num" w:pos="3600"/>
        </w:tabs>
        <w:ind w:left="3600" w:hanging="360"/>
      </w:pPr>
      <w:rPr>
        <w:rFonts w:ascii="Symbol" w:hAnsi="Symbol" w:hint="default"/>
      </w:rPr>
    </w:lvl>
    <w:lvl w:ilvl="5" w:tplc="91D07D50" w:tentative="1">
      <w:start w:val="1"/>
      <w:numFmt w:val="bullet"/>
      <w:lvlText w:val=""/>
      <w:lvlJc w:val="left"/>
      <w:pPr>
        <w:tabs>
          <w:tab w:val="num" w:pos="4320"/>
        </w:tabs>
        <w:ind w:left="4320" w:hanging="360"/>
      </w:pPr>
      <w:rPr>
        <w:rFonts w:ascii="Symbol" w:hAnsi="Symbol" w:hint="default"/>
      </w:rPr>
    </w:lvl>
    <w:lvl w:ilvl="6" w:tplc="0A8884F2" w:tentative="1">
      <w:start w:val="1"/>
      <w:numFmt w:val="bullet"/>
      <w:lvlText w:val=""/>
      <w:lvlJc w:val="left"/>
      <w:pPr>
        <w:tabs>
          <w:tab w:val="num" w:pos="5040"/>
        </w:tabs>
        <w:ind w:left="5040" w:hanging="360"/>
      </w:pPr>
      <w:rPr>
        <w:rFonts w:ascii="Symbol" w:hAnsi="Symbol" w:hint="default"/>
      </w:rPr>
    </w:lvl>
    <w:lvl w:ilvl="7" w:tplc="BD063854" w:tentative="1">
      <w:start w:val="1"/>
      <w:numFmt w:val="bullet"/>
      <w:lvlText w:val=""/>
      <w:lvlJc w:val="left"/>
      <w:pPr>
        <w:tabs>
          <w:tab w:val="num" w:pos="5760"/>
        </w:tabs>
        <w:ind w:left="5760" w:hanging="360"/>
      </w:pPr>
      <w:rPr>
        <w:rFonts w:ascii="Symbol" w:hAnsi="Symbol" w:hint="default"/>
      </w:rPr>
    </w:lvl>
    <w:lvl w:ilvl="8" w:tplc="73F2AFF6"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FF9"/>
    <w:rsid w:val="00013398"/>
    <w:rsid w:val="00023454"/>
    <w:rsid w:val="00086A5C"/>
    <w:rsid w:val="000D78B8"/>
    <w:rsid w:val="00102417"/>
    <w:rsid w:val="001138E3"/>
    <w:rsid w:val="00131709"/>
    <w:rsid w:val="001927BD"/>
    <w:rsid w:val="00197BE8"/>
    <w:rsid w:val="001B06EF"/>
    <w:rsid w:val="00222712"/>
    <w:rsid w:val="002E086B"/>
    <w:rsid w:val="002F1B60"/>
    <w:rsid w:val="0031470D"/>
    <w:rsid w:val="00330C46"/>
    <w:rsid w:val="00352450"/>
    <w:rsid w:val="00365BBD"/>
    <w:rsid w:val="00377C2D"/>
    <w:rsid w:val="003A09FB"/>
    <w:rsid w:val="003C16BB"/>
    <w:rsid w:val="003F61EC"/>
    <w:rsid w:val="00400DC5"/>
    <w:rsid w:val="00476FB4"/>
    <w:rsid w:val="00497FD3"/>
    <w:rsid w:val="004A0905"/>
    <w:rsid w:val="004B4DDC"/>
    <w:rsid w:val="004D10BA"/>
    <w:rsid w:val="004D32D5"/>
    <w:rsid w:val="004E6DC5"/>
    <w:rsid w:val="00512C78"/>
    <w:rsid w:val="0054047C"/>
    <w:rsid w:val="0055254C"/>
    <w:rsid w:val="00571816"/>
    <w:rsid w:val="00581542"/>
    <w:rsid w:val="00581EEE"/>
    <w:rsid w:val="00583744"/>
    <w:rsid w:val="00591322"/>
    <w:rsid w:val="005928B0"/>
    <w:rsid w:val="00594734"/>
    <w:rsid w:val="005A48BB"/>
    <w:rsid w:val="005B6B55"/>
    <w:rsid w:val="005C2F87"/>
    <w:rsid w:val="00607522"/>
    <w:rsid w:val="006204A2"/>
    <w:rsid w:val="0064001E"/>
    <w:rsid w:val="0066633E"/>
    <w:rsid w:val="00666863"/>
    <w:rsid w:val="00680184"/>
    <w:rsid w:val="0069262B"/>
    <w:rsid w:val="006946F7"/>
    <w:rsid w:val="006B0588"/>
    <w:rsid w:val="006D7E29"/>
    <w:rsid w:val="0070292C"/>
    <w:rsid w:val="00703E2C"/>
    <w:rsid w:val="00706955"/>
    <w:rsid w:val="007428D5"/>
    <w:rsid w:val="00750A73"/>
    <w:rsid w:val="007514F4"/>
    <w:rsid w:val="00764753"/>
    <w:rsid w:val="00767536"/>
    <w:rsid w:val="00781F3F"/>
    <w:rsid w:val="00782139"/>
    <w:rsid w:val="00801201"/>
    <w:rsid w:val="00855898"/>
    <w:rsid w:val="00861C60"/>
    <w:rsid w:val="008717BD"/>
    <w:rsid w:val="008A23F1"/>
    <w:rsid w:val="008A6E89"/>
    <w:rsid w:val="008B3CE7"/>
    <w:rsid w:val="008F2039"/>
    <w:rsid w:val="008F67ED"/>
    <w:rsid w:val="00924462"/>
    <w:rsid w:val="00924BB1"/>
    <w:rsid w:val="009377AE"/>
    <w:rsid w:val="009469D6"/>
    <w:rsid w:val="0096320F"/>
    <w:rsid w:val="00993B7A"/>
    <w:rsid w:val="009A0349"/>
    <w:rsid w:val="009C0726"/>
    <w:rsid w:val="00A24791"/>
    <w:rsid w:val="00A45367"/>
    <w:rsid w:val="00A4710B"/>
    <w:rsid w:val="00AB3D90"/>
    <w:rsid w:val="00AD7C42"/>
    <w:rsid w:val="00AF2893"/>
    <w:rsid w:val="00AF6FF9"/>
    <w:rsid w:val="00B30006"/>
    <w:rsid w:val="00B57AA1"/>
    <w:rsid w:val="00B91DD2"/>
    <w:rsid w:val="00B93541"/>
    <w:rsid w:val="00BE7BF6"/>
    <w:rsid w:val="00C43530"/>
    <w:rsid w:val="00C65FCD"/>
    <w:rsid w:val="00C74A7E"/>
    <w:rsid w:val="00CA50E9"/>
    <w:rsid w:val="00CD51D6"/>
    <w:rsid w:val="00CF2A80"/>
    <w:rsid w:val="00CF379F"/>
    <w:rsid w:val="00D068D9"/>
    <w:rsid w:val="00D14B89"/>
    <w:rsid w:val="00D330B2"/>
    <w:rsid w:val="00D3311F"/>
    <w:rsid w:val="00D37C0C"/>
    <w:rsid w:val="00D54FC0"/>
    <w:rsid w:val="00D61DF5"/>
    <w:rsid w:val="00DB3827"/>
    <w:rsid w:val="00DC0A06"/>
    <w:rsid w:val="00DC234D"/>
    <w:rsid w:val="00DE6C3B"/>
    <w:rsid w:val="00E13E2F"/>
    <w:rsid w:val="00E35D9E"/>
    <w:rsid w:val="00E45F8A"/>
    <w:rsid w:val="00E72970"/>
    <w:rsid w:val="00E91933"/>
    <w:rsid w:val="00E94DD5"/>
    <w:rsid w:val="00EB4B8F"/>
    <w:rsid w:val="00ED2299"/>
    <w:rsid w:val="00EF2252"/>
    <w:rsid w:val="00EF763F"/>
    <w:rsid w:val="00F04068"/>
    <w:rsid w:val="00F17965"/>
    <w:rsid w:val="00F87875"/>
    <w:rsid w:val="00FB4112"/>
    <w:rsid w:val="00FC3926"/>
    <w:rsid w:val="00FC6F85"/>
    <w:rsid w:val="00FD3B9A"/>
    <w:rsid w:val="00FE1C9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3DCA44"/>
  <w15:chartTrackingRefBased/>
  <w15:docId w15:val="{AB04BA37-0C47-4A7F-A838-B7DDF1F63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48BB"/>
    <w:pPr>
      <w:bidi/>
      <w:spacing w:after="120" w:line="360" w:lineRule="auto"/>
      <w:jc w:val="both"/>
    </w:pPr>
    <w:rPr>
      <w:rFonts w:asciiTheme="minorBidi" w:eastAsia="Calibri" w:hAnsiTheme="minorBidi"/>
      <w:sz w:val="24"/>
      <w:szCs w:val="24"/>
    </w:rPr>
  </w:style>
  <w:style w:type="paragraph" w:styleId="1">
    <w:name w:val="heading 1"/>
    <w:basedOn w:val="2"/>
    <w:next w:val="a"/>
    <w:link w:val="10"/>
    <w:uiPriority w:val="9"/>
    <w:qFormat/>
    <w:rsid w:val="00CD51D6"/>
    <w:pPr>
      <w:jc w:val="center"/>
      <w:outlineLvl w:val="0"/>
    </w:pPr>
    <w:rPr>
      <w:sz w:val="36"/>
      <w:szCs w:val="36"/>
    </w:rPr>
  </w:style>
  <w:style w:type="paragraph" w:styleId="2">
    <w:name w:val="heading 2"/>
    <w:basedOn w:val="a"/>
    <w:next w:val="a"/>
    <w:link w:val="20"/>
    <w:uiPriority w:val="9"/>
    <w:unhideWhenUsed/>
    <w:qFormat/>
    <w:rsid w:val="00CD51D6"/>
    <w:pPr>
      <w:outlineLvl w:val="1"/>
    </w:pPr>
    <w:rPr>
      <w:color w:val="C00000"/>
      <w:sz w:val="32"/>
      <w:szCs w:val="32"/>
    </w:rPr>
  </w:style>
  <w:style w:type="paragraph" w:styleId="3">
    <w:name w:val="heading 3"/>
    <w:basedOn w:val="a"/>
    <w:next w:val="a"/>
    <w:link w:val="30"/>
    <w:uiPriority w:val="9"/>
    <w:unhideWhenUsed/>
    <w:qFormat/>
    <w:rsid w:val="0055254C"/>
    <w:pPr>
      <w:spacing w:after="0"/>
      <w:outlineLvl w:val="2"/>
    </w:pPr>
    <w:rPr>
      <w:color w:val="C00000"/>
      <w:sz w:val="28"/>
      <w:szCs w:val="28"/>
    </w:rPr>
  </w:style>
  <w:style w:type="paragraph" w:styleId="4">
    <w:name w:val="heading 4"/>
    <w:aliases w:val="ציטוט1"/>
    <w:basedOn w:val="a"/>
    <w:next w:val="a"/>
    <w:link w:val="40"/>
    <w:uiPriority w:val="9"/>
    <w:unhideWhenUsed/>
    <w:qFormat/>
    <w:rsid w:val="00CF2A80"/>
    <w:pPr>
      <w:ind w:left="720"/>
      <w:outlineLvl w:val="3"/>
    </w:pPr>
    <w:rPr>
      <w:color w:val="3333FF"/>
    </w:rPr>
  </w:style>
  <w:style w:type="paragraph" w:styleId="5">
    <w:name w:val="heading 5"/>
    <w:basedOn w:val="1"/>
    <w:next w:val="a"/>
    <w:link w:val="50"/>
    <w:uiPriority w:val="9"/>
    <w:unhideWhenUsed/>
    <w:qFormat/>
    <w:rsid w:val="00CA50E9"/>
    <w:pPr>
      <w:outlineLvl w:val="4"/>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rsid w:val="008A23F1"/>
    <w:rPr>
      <w:rFonts w:cs="Times New Roman"/>
      <w:color w:val="000000" w:themeColor="text1"/>
      <w:vertAlign w:val="superscript"/>
    </w:rPr>
  </w:style>
  <w:style w:type="character" w:customStyle="1" w:styleId="10">
    <w:name w:val="כותרת 1 תו"/>
    <w:basedOn w:val="a0"/>
    <w:link w:val="1"/>
    <w:uiPriority w:val="9"/>
    <w:rsid w:val="00CD51D6"/>
    <w:rPr>
      <w:color w:val="C00000"/>
      <w:sz w:val="36"/>
      <w:szCs w:val="36"/>
    </w:rPr>
  </w:style>
  <w:style w:type="character" w:customStyle="1" w:styleId="20">
    <w:name w:val="כותרת 2 תו"/>
    <w:basedOn w:val="a0"/>
    <w:link w:val="2"/>
    <w:uiPriority w:val="9"/>
    <w:rsid w:val="00CD51D6"/>
    <w:rPr>
      <w:color w:val="C00000"/>
      <w:sz w:val="32"/>
      <w:szCs w:val="32"/>
    </w:rPr>
  </w:style>
  <w:style w:type="character" w:customStyle="1" w:styleId="30">
    <w:name w:val="כותרת 3 תו"/>
    <w:basedOn w:val="a0"/>
    <w:link w:val="3"/>
    <w:uiPriority w:val="9"/>
    <w:rsid w:val="0055254C"/>
    <w:rPr>
      <w:color w:val="C00000"/>
      <w:sz w:val="28"/>
      <w:szCs w:val="28"/>
    </w:rPr>
  </w:style>
  <w:style w:type="character" w:customStyle="1" w:styleId="40">
    <w:name w:val="כותרת 4 תו"/>
    <w:aliases w:val="ציטוט1 תו"/>
    <w:basedOn w:val="a0"/>
    <w:link w:val="4"/>
    <w:uiPriority w:val="9"/>
    <w:rsid w:val="00CF2A80"/>
    <w:rPr>
      <w:color w:val="3333FF"/>
      <w:sz w:val="24"/>
      <w:szCs w:val="24"/>
    </w:rPr>
  </w:style>
  <w:style w:type="paragraph" w:customStyle="1" w:styleId="lead">
    <w:name w:val="lead"/>
    <w:basedOn w:val="a"/>
    <w:rsid w:val="00222712"/>
    <w:pPr>
      <w:bidi w:val="0"/>
      <w:spacing w:before="100" w:beforeAutospacing="1" w:after="100" w:afterAutospacing="1" w:line="240" w:lineRule="auto"/>
    </w:pPr>
    <w:rPr>
      <w:rFonts w:ascii="Times New Roman" w:eastAsia="Times New Roman" w:hAnsi="Times New Roman" w:cs="Times New Roman"/>
    </w:rPr>
  </w:style>
  <w:style w:type="character" w:styleId="a4">
    <w:name w:val="Strong"/>
    <w:basedOn w:val="a0"/>
    <w:uiPriority w:val="22"/>
    <w:qFormat/>
    <w:rsid w:val="00222712"/>
    <w:rPr>
      <w:b/>
      <w:bCs/>
    </w:rPr>
  </w:style>
  <w:style w:type="paragraph" w:styleId="NormalWeb">
    <w:name w:val="Normal (Web)"/>
    <w:basedOn w:val="a"/>
    <w:uiPriority w:val="99"/>
    <w:semiHidden/>
    <w:unhideWhenUsed/>
    <w:rsid w:val="00222712"/>
    <w:pPr>
      <w:bidi w:val="0"/>
      <w:spacing w:before="100" w:beforeAutospacing="1" w:after="100" w:afterAutospacing="1" w:line="240" w:lineRule="auto"/>
    </w:pPr>
    <w:rPr>
      <w:rFonts w:ascii="Times New Roman" w:eastAsia="Times New Roman" w:hAnsi="Times New Roman" w:cs="Times New Roman"/>
    </w:rPr>
  </w:style>
  <w:style w:type="character" w:styleId="Hyperlink">
    <w:name w:val="Hyperlink"/>
    <w:basedOn w:val="a0"/>
    <w:uiPriority w:val="99"/>
    <w:unhideWhenUsed/>
    <w:rsid w:val="00222712"/>
    <w:rPr>
      <w:color w:val="0000FF"/>
      <w:u w:val="single"/>
    </w:rPr>
  </w:style>
  <w:style w:type="character" w:customStyle="1" w:styleId="textexposedshow">
    <w:name w:val="text_exposed_show"/>
    <w:basedOn w:val="a0"/>
    <w:rsid w:val="00767536"/>
  </w:style>
  <w:style w:type="character" w:customStyle="1" w:styleId="kotvim">
    <w:name w:val="kotvim"/>
    <w:basedOn w:val="a0"/>
    <w:rsid w:val="004D10BA"/>
  </w:style>
  <w:style w:type="character" w:customStyle="1" w:styleId="qu">
    <w:name w:val="qu"/>
    <w:basedOn w:val="a0"/>
    <w:rsid w:val="00FB4112"/>
  </w:style>
  <w:style w:type="character" w:customStyle="1" w:styleId="gd">
    <w:name w:val="gd"/>
    <w:basedOn w:val="a0"/>
    <w:rsid w:val="00FB4112"/>
  </w:style>
  <w:style w:type="character" w:customStyle="1" w:styleId="go">
    <w:name w:val="go"/>
    <w:basedOn w:val="a0"/>
    <w:rsid w:val="00FB4112"/>
  </w:style>
  <w:style w:type="character" w:customStyle="1" w:styleId="g3">
    <w:name w:val="g3"/>
    <w:basedOn w:val="a0"/>
    <w:rsid w:val="00FB4112"/>
  </w:style>
  <w:style w:type="character" w:customStyle="1" w:styleId="hb">
    <w:name w:val="hb"/>
    <w:basedOn w:val="a0"/>
    <w:rsid w:val="00FB4112"/>
  </w:style>
  <w:style w:type="character" w:customStyle="1" w:styleId="g2">
    <w:name w:val="g2"/>
    <w:basedOn w:val="a0"/>
    <w:rsid w:val="00FB4112"/>
  </w:style>
  <w:style w:type="character" w:customStyle="1" w:styleId="avw">
    <w:name w:val="avw"/>
    <w:basedOn w:val="a0"/>
    <w:rsid w:val="00FB4112"/>
  </w:style>
  <w:style w:type="paragraph" w:styleId="z-">
    <w:name w:val="HTML Top of Form"/>
    <w:basedOn w:val="a"/>
    <w:next w:val="a"/>
    <w:link w:val="z-0"/>
    <w:hidden/>
    <w:uiPriority w:val="99"/>
    <w:semiHidden/>
    <w:unhideWhenUsed/>
    <w:rsid w:val="00581EEE"/>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z-0">
    <w:name w:val="z-ראש טופס תו"/>
    <w:basedOn w:val="a0"/>
    <w:link w:val="z-"/>
    <w:uiPriority w:val="99"/>
    <w:semiHidden/>
    <w:rsid w:val="00581EEE"/>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581EEE"/>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z-2">
    <w:name w:val="z-תחתית טופס תו"/>
    <w:basedOn w:val="a0"/>
    <w:link w:val="z-1"/>
    <w:uiPriority w:val="99"/>
    <w:semiHidden/>
    <w:rsid w:val="00581EEE"/>
    <w:rPr>
      <w:rFonts w:ascii="Arial" w:eastAsia="Times New Roman" w:hAnsi="Arial" w:cs="Arial"/>
      <w:vanish/>
      <w:sz w:val="16"/>
      <w:szCs w:val="16"/>
    </w:rPr>
  </w:style>
  <w:style w:type="character" w:customStyle="1" w:styleId="li">
    <w:name w:val="li"/>
    <w:basedOn w:val="a0"/>
    <w:rsid w:val="00581EEE"/>
  </w:style>
  <w:style w:type="paragraph" w:styleId="a5">
    <w:name w:val="List Paragraph"/>
    <w:basedOn w:val="a"/>
    <w:uiPriority w:val="34"/>
    <w:qFormat/>
    <w:rsid w:val="00581EEE"/>
    <w:pPr>
      <w:ind w:left="720"/>
      <w:contextualSpacing/>
    </w:pPr>
  </w:style>
  <w:style w:type="table" w:styleId="a6">
    <w:name w:val="Table Grid"/>
    <w:basedOn w:val="a1"/>
    <w:uiPriority w:val="39"/>
    <w:rsid w:val="00680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Emphasis"/>
    <w:basedOn w:val="a0"/>
    <w:uiPriority w:val="20"/>
    <w:qFormat/>
    <w:rsid w:val="0066633E"/>
    <w:rPr>
      <w:i/>
      <w:iCs/>
    </w:rPr>
  </w:style>
  <w:style w:type="character" w:customStyle="1" w:styleId="metatext">
    <w:name w:val="meta_text"/>
    <w:basedOn w:val="a0"/>
    <w:rsid w:val="00924BB1"/>
  </w:style>
  <w:style w:type="character" w:customStyle="1" w:styleId="author-name">
    <w:name w:val="author-name"/>
    <w:basedOn w:val="a0"/>
    <w:rsid w:val="008B3CE7"/>
  </w:style>
  <w:style w:type="character" w:customStyle="1" w:styleId="sep">
    <w:name w:val="sep"/>
    <w:basedOn w:val="a0"/>
    <w:rsid w:val="008B3CE7"/>
  </w:style>
  <w:style w:type="character" w:customStyle="1" w:styleId="reading-time">
    <w:name w:val="reading-time"/>
    <w:basedOn w:val="a0"/>
    <w:rsid w:val="008B3CE7"/>
  </w:style>
  <w:style w:type="paragraph" w:customStyle="1" w:styleId="mhp-abstract">
    <w:name w:val="mhp-abstract"/>
    <w:basedOn w:val="a"/>
    <w:rsid w:val="008B3CE7"/>
    <w:pPr>
      <w:bidi w:val="0"/>
      <w:spacing w:before="100" w:beforeAutospacing="1" w:after="100" w:afterAutospacing="1" w:line="240" w:lineRule="auto"/>
    </w:pPr>
    <w:rPr>
      <w:rFonts w:ascii="Times New Roman" w:eastAsia="Times New Roman" w:hAnsi="Times New Roman" w:cs="Times New Roman"/>
    </w:rPr>
  </w:style>
  <w:style w:type="paragraph" w:styleId="a8">
    <w:name w:val="footnote text"/>
    <w:basedOn w:val="a"/>
    <w:link w:val="a9"/>
    <w:uiPriority w:val="99"/>
    <w:unhideWhenUsed/>
    <w:rsid w:val="00666863"/>
    <w:pPr>
      <w:spacing w:after="0" w:line="240" w:lineRule="auto"/>
    </w:pPr>
    <w:rPr>
      <w:sz w:val="20"/>
      <w:szCs w:val="20"/>
    </w:rPr>
  </w:style>
  <w:style w:type="character" w:customStyle="1" w:styleId="a9">
    <w:name w:val="טקסט הערת שוליים תו"/>
    <w:basedOn w:val="a0"/>
    <w:link w:val="a8"/>
    <w:uiPriority w:val="99"/>
    <w:rsid w:val="00666863"/>
    <w:rPr>
      <w:sz w:val="20"/>
      <w:szCs w:val="20"/>
    </w:rPr>
  </w:style>
  <w:style w:type="paragraph" w:styleId="aa">
    <w:name w:val="header"/>
    <w:basedOn w:val="a"/>
    <w:link w:val="ab"/>
    <w:uiPriority w:val="99"/>
    <w:unhideWhenUsed/>
    <w:rsid w:val="00CF2A80"/>
    <w:pPr>
      <w:tabs>
        <w:tab w:val="center" w:pos="4153"/>
        <w:tab w:val="right" w:pos="8306"/>
      </w:tabs>
      <w:spacing w:after="0" w:line="240" w:lineRule="auto"/>
    </w:pPr>
  </w:style>
  <w:style w:type="character" w:customStyle="1" w:styleId="ab">
    <w:name w:val="כותרת עליונה תו"/>
    <w:basedOn w:val="a0"/>
    <w:link w:val="aa"/>
    <w:uiPriority w:val="99"/>
    <w:rsid w:val="00CF2A80"/>
    <w:rPr>
      <w:sz w:val="24"/>
      <w:szCs w:val="24"/>
    </w:rPr>
  </w:style>
  <w:style w:type="paragraph" w:styleId="ac">
    <w:name w:val="footer"/>
    <w:basedOn w:val="a"/>
    <w:link w:val="ad"/>
    <w:uiPriority w:val="99"/>
    <w:unhideWhenUsed/>
    <w:rsid w:val="00CF2A80"/>
    <w:pPr>
      <w:tabs>
        <w:tab w:val="center" w:pos="4153"/>
        <w:tab w:val="right" w:pos="8306"/>
      </w:tabs>
      <w:spacing w:after="0" w:line="240" w:lineRule="auto"/>
    </w:pPr>
  </w:style>
  <w:style w:type="character" w:customStyle="1" w:styleId="ad">
    <w:name w:val="כותרת תחתונה תו"/>
    <w:basedOn w:val="a0"/>
    <w:link w:val="ac"/>
    <w:uiPriority w:val="99"/>
    <w:rsid w:val="00CF2A80"/>
    <w:rPr>
      <w:sz w:val="24"/>
      <w:szCs w:val="24"/>
    </w:rPr>
  </w:style>
  <w:style w:type="paragraph" w:styleId="TOC1">
    <w:name w:val="toc 1"/>
    <w:basedOn w:val="a"/>
    <w:next w:val="a"/>
    <w:autoRedefine/>
    <w:uiPriority w:val="39"/>
    <w:unhideWhenUsed/>
    <w:rsid w:val="00D330B2"/>
    <w:pPr>
      <w:spacing w:after="100"/>
      <w:ind w:left="1502"/>
    </w:pPr>
    <w:rPr>
      <w:color w:val="C00000"/>
    </w:rPr>
  </w:style>
  <w:style w:type="character" w:customStyle="1" w:styleId="50">
    <w:name w:val="כותרת 5 תו"/>
    <w:basedOn w:val="a0"/>
    <w:link w:val="5"/>
    <w:uiPriority w:val="9"/>
    <w:rsid w:val="00CA50E9"/>
    <w:rPr>
      <w:rFonts w:asciiTheme="minorBidi" w:eastAsia="Calibri" w:hAnsiTheme="minorBidi"/>
      <w:color w:val="C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772350">
      <w:bodyDiv w:val="1"/>
      <w:marLeft w:val="0"/>
      <w:marRight w:val="0"/>
      <w:marTop w:val="0"/>
      <w:marBottom w:val="0"/>
      <w:divBdr>
        <w:top w:val="none" w:sz="0" w:space="0" w:color="auto"/>
        <w:left w:val="none" w:sz="0" w:space="0" w:color="auto"/>
        <w:bottom w:val="none" w:sz="0" w:space="0" w:color="auto"/>
        <w:right w:val="none" w:sz="0" w:space="0" w:color="auto"/>
      </w:divBdr>
    </w:div>
    <w:div w:id="180124365">
      <w:bodyDiv w:val="1"/>
      <w:marLeft w:val="0"/>
      <w:marRight w:val="0"/>
      <w:marTop w:val="0"/>
      <w:marBottom w:val="0"/>
      <w:divBdr>
        <w:top w:val="none" w:sz="0" w:space="0" w:color="auto"/>
        <w:left w:val="none" w:sz="0" w:space="0" w:color="auto"/>
        <w:bottom w:val="none" w:sz="0" w:space="0" w:color="auto"/>
        <w:right w:val="none" w:sz="0" w:space="0" w:color="auto"/>
      </w:divBdr>
      <w:divsChild>
        <w:div w:id="862284404">
          <w:marLeft w:val="0"/>
          <w:marRight w:val="0"/>
          <w:marTop w:val="0"/>
          <w:marBottom w:val="0"/>
          <w:divBdr>
            <w:top w:val="none" w:sz="0" w:space="0" w:color="auto"/>
            <w:left w:val="none" w:sz="0" w:space="0" w:color="auto"/>
            <w:bottom w:val="none" w:sz="0" w:space="0" w:color="auto"/>
            <w:right w:val="none" w:sz="0" w:space="0" w:color="auto"/>
          </w:divBdr>
          <w:divsChild>
            <w:div w:id="1533958761">
              <w:marLeft w:val="0"/>
              <w:marRight w:val="0"/>
              <w:marTop w:val="0"/>
              <w:marBottom w:val="0"/>
              <w:divBdr>
                <w:top w:val="none" w:sz="0" w:space="0" w:color="auto"/>
                <w:left w:val="none" w:sz="0" w:space="0" w:color="auto"/>
                <w:bottom w:val="none" w:sz="0" w:space="0" w:color="auto"/>
                <w:right w:val="none" w:sz="0" w:space="0" w:color="auto"/>
              </w:divBdr>
            </w:div>
            <w:div w:id="321852250">
              <w:marLeft w:val="0"/>
              <w:marRight w:val="300"/>
              <w:marTop w:val="0"/>
              <w:marBottom w:val="0"/>
              <w:divBdr>
                <w:top w:val="none" w:sz="0" w:space="0" w:color="auto"/>
                <w:left w:val="none" w:sz="0" w:space="0" w:color="auto"/>
                <w:bottom w:val="none" w:sz="0" w:space="0" w:color="auto"/>
                <w:right w:val="none" w:sz="0" w:space="0" w:color="auto"/>
              </w:divBdr>
            </w:div>
            <w:div w:id="35395954">
              <w:marLeft w:val="0"/>
              <w:marRight w:val="300"/>
              <w:marTop w:val="0"/>
              <w:marBottom w:val="0"/>
              <w:divBdr>
                <w:top w:val="none" w:sz="0" w:space="0" w:color="auto"/>
                <w:left w:val="none" w:sz="0" w:space="0" w:color="auto"/>
                <w:bottom w:val="none" w:sz="0" w:space="0" w:color="auto"/>
                <w:right w:val="none" w:sz="0" w:space="0" w:color="auto"/>
              </w:divBdr>
            </w:div>
            <w:div w:id="899050493">
              <w:marLeft w:val="0"/>
              <w:marRight w:val="0"/>
              <w:marTop w:val="0"/>
              <w:marBottom w:val="0"/>
              <w:divBdr>
                <w:top w:val="none" w:sz="0" w:space="0" w:color="auto"/>
                <w:left w:val="none" w:sz="0" w:space="0" w:color="auto"/>
                <w:bottom w:val="none" w:sz="0" w:space="0" w:color="auto"/>
                <w:right w:val="none" w:sz="0" w:space="0" w:color="auto"/>
              </w:divBdr>
            </w:div>
            <w:div w:id="2020542785">
              <w:marLeft w:val="0"/>
              <w:marRight w:val="60"/>
              <w:marTop w:val="0"/>
              <w:marBottom w:val="0"/>
              <w:divBdr>
                <w:top w:val="none" w:sz="0" w:space="0" w:color="auto"/>
                <w:left w:val="none" w:sz="0" w:space="0" w:color="auto"/>
                <w:bottom w:val="none" w:sz="0" w:space="0" w:color="auto"/>
                <w:right w:val="none" w:sz="0" w:space="0" w:color="auto"/>
              </w:divBdr>
            </w:div>
          </w:divsChild>
        </w:div>
        <w:div w:id="1990594905">
          <w:marLeft w:val="0"/>
          <w:marRight w:val="0"/>
          <w:marTop w:val="0"/>
          <w:marBottom w:val="0"/>
          <w:divBdr>
            <w:top w:val="none" w:sz="0" w:space="0" w:color="auto"/>
            <w:left w:val="none" w:sz="0" w:space="0" w:color="auto"/>
            <w:bottom w:val="none" w:sz="0" w:space="0" w:color="auto"/>
            <w:right w:val="none" w:sz="0" w:space="0" w:color="auto"/>
          </w:divBdr>
          <w:divsChild>
            <w:div w:id="1632397643">
              <w:marLeft w:val="0"/>
              <w:marRight w:val="0"/>
              <w:marTop w:val="120"/>
              <w:marBottom w:val="0"/>
              <w:divBdr>
                <w:top w:val="none" w:sz="0" w:space="0" w:color="auto"/>
                <w:left w:val="none" w:sz="0" w:space="0" w:color="auto"/>
                <w:bottom w:val="none" w:sz="0" w:space="0" w:color="auto"/>
                <w:right w:val="none" w:sz="0" w:space="0" w:color="auto"/>
              </w:divBdr>
              <w:divsChild>
                <w:div w:id="124659070">
                  <w:marLeft w:val="0"/>
                  <w:marRight w:val="0"/>
                  <w:marTop w:val="0"/>
                  <w:marBottom w:val="0"/>
                  <w:divBdr>
                    <w:top w:val="none" w:sz="0" w:space="0" w:color="auto"/>
                    <w:left w:val="none" w:sz="0" w:space="0" w:color="auto"/>
                    <w:bottom w:val="none" w:sz="0" w:space="0" w:color="auto"/>
                    <w:right w:val="none" w:sz="0" w:space="0" w:color="auto"/>
                  </w:divBdr>
                  <w:divsChild>
                    <w:div w:id="843208260">
                      <w:marLeft w:val="0"/>
                      <w:marRight w:val="0"/>
                      <w:marTop w:val="0"/>
                      <w:marBottom w:val="0"/>
                      <w:divBdr>
                        <w:top w:val="none" w:sz="0" w:space="0" w:color="auto"/>
                        <w:left w:val="none" w:sz="0" w:space="0" w:color="auto"/>
                        <w:bottom w:val="none" w:sz="0" w:space="0" w:color="auto"/>
                        <w:right w:val="none" w:sz="0" w:space="0" w:color="auto"/>
                      </w:divBdr>
                      <w:divsChild>
                        <w:div w:id="41628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14135">
      <w:bodyDiv w:val="1"/>
      <w:marLeft w:val="0"/>
      <w:marRight w:val="0"/>
      <w:marTop w:val="0"/>
      <w:marBottom w:val="0"/>
      <w:divBdr>
        <w:top w:val="none" w:sz="0" w:space="0" w:color="auto"/>
        <w:left w:val="none" w:sz="0" w:space="0" w:color="auto"/>
        <w:bottom w:val="none" w:sz="0" w:space="0" w:color="auto"/>
        <w:right w:val="none" w:sz="0" w:space="0" w:color="auto"/>
      </w:divBdr>
      <w:divsChild>
        <w:div w:id="1667517107">
          <w:marLeft w:val="0"/>
          <w:marRight w:val="0"/>
          <w:marTop w:val="0"/>
          <w:marBottom w:val="450"/>
          <w:divBdr>
            <w:top w:val="none" w:sz="0" w:space="0" w:color="auto"/>
            <w:left w:val="none" w:sz="0" w:space="0" w:color="auto"/>
            <w:bottom w:val="single" w:sz="12" w:space="11" w:color="111111"/>
            <w:right w:val="none" w:sz="0" w:space="0" w:color="auto"/>
          </w:divBdr>
          <w:divsChild>
            <w:div w:id="1252812463">
              <w:marLeft w:val="0"/>
              <w:marRight w:val="0"/>
              <w:marTop w:val="0"/>
              <w:marBottom w:val="0"/>
              <w:divBdr>
                <w:top w:val="none" w:sz="0" w:space="0" w:color="auto"/>
                <w:left w:val="none" w:sz="0" w:space="0" w:color="auto"/>
                <w:bottom w:val="none" w:sz="0" w:space="0" w:color="auto"/>
                <w:right w:val="none" w:sz="0" w:space="0" w:color="auto"/>
              </w:divBdr>
              <w:divsChild>
                <w:div w:id="212892876">
                  <w:marLeft w:val="0"/>
                  <w:marRight w:val="0"/>
                  <w:marTop w:val="0"/>
                  <w:marBottom w:val="0"/>
                  <w:divBdr>
                    <w:top w:val="none" w:sz="0" w:space="0" w:color="auto"/>
                    <w:left w:val="none" w:sz="0" w:space="0" w:color="auto"/>
                    <w:bottom w:val="none" w:sz="0" w:space="0" w:color="auto"/>
                    <w:right w:val="none" w:sz="0" w:space="0" w:color="auto"/>
                  </w:divBdr>
                  <w:divsChild>
                    <w:div w:id="1423601430">
                      <w:marLeft w:val="240"/>
                      <w:marRight w:val="0"/>
                      <w:marTop w:val="0"/>
                      <w:marBottom w:val="0"/>
                      <w:divBdr>
                        <w:top w:val="none" w:sz="0" w:space="0" w:color="auto"/>
                        <w:left w:val="none" w:sz="0" w:space="0" w:color="auto"/>
                        <w:bottom w:val="none" w:sz="0" w:space="0" w:color="auto"/>
                        <w:right w:val="none" w:sz="0" w:space="0" w:color="auto"/>
                      </w:divBdr>
                    </w:div>
                    <w:div w:id="1473865569">
                      <w:marLeft w:val="240"/>
                      <w:marRight w:val="0"/>
                      <w:marTop w:val="0"/>
                      <w:marBottom w:val="0"/>
                      <w:divBdr>
                        <w:top w:val="none" w:sz="0" w:space="0" w:color="auto"/>
                        <w:left w:val="none" w:sz="0" w:space="0" w:color="auto"/>
                        <w:bottom w:val="none" w:sz="0" w:space="0" w:color="auto"/>
                        <w:right w:val="none" w:sz="0" w:space="0" w:color="auto"/>
                      </w:divBdr>
                    </w:div>
                    <w:div w:id="6694121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48701">
          <w:marLeft w:val="-225"/>
          <w:marRight w:val="-225"/>
          <w:marTop w:val="0"/>
          <w:marBottom w:val="0"/>
          <w:divBdr>
            <w:top w:val="none" w:sz="0" w:space="0" w:color="auto"/>
            <w:left w:val="none" w:sz="0" w:space="0" w:color="auto"/>
            <w:bottom w:val="none" w:sz="0" w:space="0" w:color="auto"/>
            <w:right w:val="none" w:sz="0" w:space="0" w:color="auto"/>
          </w:divBdr>
          <w:divsChild>
            <w:div w:id="339431369">
              <w:marLeft w:val="0"/>
              <w:marRight w:val="0"/>
              <w:marTop w:val="0"/>
              <w:marBottom w:val="0"/>
              <w:divBdr>
                <w:top w:val="none" w:sz="0" w:space="0" w:color="auto"/>
                <w:left w:val="none" w:sz="0" w:space="0" w:color="auto"/>
                <w:bottom w:val="none" w:sz="0" w:space="0" w:color="auto"/>
                <w:right w:val="none" w:sz="0" w:space="0" w:color="auto"/>
              </w:divBdr>
              <w:divsChild>
                <w:div w:id="150952286">
                  <w:marLeft w:val="0"/>
                  <w:marRight w:val="0"/>
                  <w:marTop w:val="0"/>
                  <w:marBottom w:val="0"/>
                  <w:divBdr>
                    <w:top w:val="none" w:sz="0" w:space="0" w:color="auto"/>
                    <w:left w:val="none" w:sz="0" w:space="0" w:color="auto"/>
                    <w:bottom w:val="none" w:sz="0" w:space="0" w:color="auto"/>
                    <w:right w:val="none" w:sz="0" w:space="0" w:color="auto"/>
                  </w:divBdr>
                  <w:divsChild>
                    <w:div w:id="188221080">
                      <w:marLeft w:val="0"/>
                      <w:marRight w:val="0"/>
                      <w:marTop w:val="0"/>
                      <w:marBottom w:val="450"/>
                      <w:divBdr>
                        <w:top w:val="none" w:sz="0" w:space="0" w:color="auto"/>
                        <w:left w:val="none" w:sz="0" w:space="0" w:color="auto"/>
                        <w:bottom w:val="none" w:sz="0" w:space="0" w:color="auto"/>
                        <w:right w:val="none" w:sz="0" w:space="0" w:color="auto"/>
                      </w:divBdr>
                      <w:divsChild>
                        <w:div w:id="1168986845">
                          <w:marLeft w:val="0"/>
                          <w:marRight w:val="13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34273">
      <w:bodyDiv w:val="1"/>
      <w:marLeft w:val="0"/>
      <w:marRight w:val="0"/>
      <w:marTop w:val="0"/>
      <w:marBottom w:val="0"/>
      <w:divBdr>
        <w:top w:val="none" w:sz="0" w:space="0" w:color="auto"/>
        <w:left w:val="none" w:sz="0" w:space="0" w:color="auto"/>
        <w:bottom w:val="none" w:sz="0" w:space="0" w:color="auto"/>
        <w:right w:val="none" w:sz="0" w:space="0" w:color="auto"/>
      </w:divBdr>
      <w:divsChild>
        <w:div w:id="178084827">
          <w:blockQuote w:val="1"/>
          <w:marLeft w:val="720"/>
          <w:marRight w:val="720"/>
          <w:marTop w:val="100"/>
          <w:marBottom w:val="100"/>
          <w:divBdr>
            <w:top w:val="none" w:sz="0" w:space="0" w:color="auto"/>
            <w:left w:val="none" w:sz="0" w:space="0" w:color="auto"/>
            <w:bottom w:val="none" w:sz="0" w:space="0" w:color="auto"/>
            <w:right w:val="none" w:sz="0" w:space="0" w:color="auto"/>
          </w:divBdr>
        </w:div>
        <w:div w:id="2153636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2665688">
      <w:bodyDiv w:val="1"/>
      <w:marLeft w:val="0"/>
      <w:marRight w:val="0"/>
      <w:marTop w:val="0"/>
      <w:marBottom w:val="0"/>
      <w:divBdr>
        <w:top w:val="none" w:sz="0" w:space="0" w:color="auto"/>
        <w:left w:val="none" w:sz="0" w:space="0" w:color="auto"/>
        <w:bottom w:val="none" w:sz="0" w:space="0" w:color="auto"/>
        <w:right w:val="none" w:sz="0" w:space="0" w:color="auto"/>
      </w:divBdr>
      <w:divsChild>
        <w:div w:id="2022660413">
          <w:marLeft w:val="0"/>
          <w:marRight w:val="0"/>
          <w:marTop w:val="0"/>
          <w:marBottom w:val="0"/>
          <w:divBdr>
            <w:top w:val="none" w:sz="0" w:space="0" w:color="auto"/>
            <w:left w:val="none" w:sz="0" w:space="0" w:color="auto"/>
            <w:bottom w:val="none" w:sz="0" w:space="0" w:color="auto"/>
            <w:right w:val="none" w:sz="0" w:space="0" w:color="auto"/>
          </w:divBdr>
        </w:div>
        <w:div w:id="2030253415">
          <w:marLeft w:val="0"/>
          <w:marRight w:val="0"/>
          <w:marTop w:val="150"/>
          <w:marBottom w:val="150"/>
          <w:divBdr>
            <w:top w:val="none" w:sz="0" w:space="0" w:color="auto"/>
            <w:left w:val="none" w:sz="0" w:space="0" w:color="auto"/>
            <w:bottom w:val="none" w:sz="0" w:space="0" w:color="auto"/>
            <w:right w:val="none" w:sz="0" w:space="0" w:color="auto"/>
          </w:divBdr>
          <w:divsChild>
            <w:div w:id="455757332">
              <w:marLeft w:val="0"/>
              <w:marRight w:val="0"/>
              <w:marTop w:val="0"/>
              <w:marBottom w:val="0"/>
              <w:divBdr>
                <w:top w:val="none" w:sz="0" w:space="0" w:color="auto"/>
                <w:left w:val="none" w:sz="0" w:space="0" w:color="auto"/>
                <w:bottom w:val="none" w:sz="0" w:space="0" w:color="auto"/>
                <w:right w:val="none" w:sz="0" w:space="0" w:color="auto"/>
              </w:divBdr>
            </w:div>
          </w:divsChild>
        </w:div>
        <w:div w:id="1289244865">
          <w:marLeft w:val="0"/>
          <w:marRight w:val="0"/>
          <w:marTop w:val="0"/>
          <w:marBottom w:val="0"/>
          <w:divBdr>
            <w:top w:val="none" w:sz="0" w:space="0" w:color="auto"/>
            <w:left w:val="none" w:sz="0" w:space="0" w:color="auto"/>
            <w:bottom w:val="none" w:sz="0" w:space="0" w:color="auto"/>
            <w:right w:val="none" w:sz="0" w:space="0" w:color="auto"/>
          </w:divBdr>
        </w:div>
      </w:divsChild>
    </w:div>
    <w:div w:id="711153601">
      <w:bodyDiv w:val="1"/>
      <w:marLeft w:val="0"/>
      <w:marRight w:val="0"/>
      <w:marTop w:val="0"/>
      <w:marBottom w:val="0"/>
      <w:divBdr>
        <w:top w:val="none" w:sz="0" w:space="0" w:color="auto"/>
        <w:left w:val="none" w:sz="0" w:space="0" w:color="auto"/>
        <w:bottom w:val="none" w:sz="0" w:space="0" w:color="auto"/>
        <w:right w:val="none" w:sz="0" w:space="0" w:color="auto"/>
      </w:divBdr>
      <w:divsChild>
        <w:div w:id="1197081146">
          <w:marLeft w:val="0"/>
          <w:marRight w:val="0"/>
          <w:marTop w:val="225"/>
          <w:marBottom w:val="0"/>
          <w:divBdr>
            <w:top w:val="none" w:sz="0" w:space="0" w:color="auto"/>
            <w:left w:val="none" w:sz="0" w:space="0" w:color="auto"/>
            <w:bottom w:val="none" w:sz="0" w:space="0" w:color="auto"/>
            <w:right w:val="none" w:sz="0" w:space="0" w:color="auto"/>
          </w:divBdr>
        </w:div>
        <w:div w:id="1872842722">
          <w:marLeft w:val="0"/>
          <w:marRight w:val="0"/>
          <w:marTop w:val="360"/>
          <w:marBottom w:val="0"/>
          <w:divBdr>
            <w:top w:val="none" w:sz="0" w:space="0" w:color="auto"/>
            <w:left w:val="none" w:sz="0" w:space="0" w:color="auto"/>
            <w:bottom w:val="none" w:sz="0" w:space="0" w:color="auto"/>
            <w:right w:val="none" w:sz="0" w:space="0" w:color="auto"/>
          </w:divBdr>
        </w:div>
      </w:divsChild>
    </w:div>
    <w:div w:id="76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72050350">
          <w:marLeft w:val="0"/>
          <w:marRight w:val="720"/>
          <w:marTop w:val="0"/>
          <w:marBottom w:val="0"/>
          <w:divBdr>
            <w:top w:val="none" w:sz="0" w:space="0" w:color="auto"/>
            <w:left w:val="none" w:sz="0" w:space="0" w:color="auto"/>
            <w:bottom w:val="none" w:sz="0" w:space="0" w:color="auto"/>
            <w:right w:val="none" w:sz="0" w:space="0" w:color="auto"/>
          </w:divBdr>
        </w:div>
        <w:div w:id="1182473631">
          <w:marLeft w:val="0"/>
          <w:marRight w:val="720"/>
          <w:marTop w:val="0"/>
          <w:marBottom w:val="0"/>
          <w:divBdr>
            <w:top w:val="none" w:sz="0" w:space="0" w:color="auto"/>
            <w:left w:val="none" w:sz="0" w:space="0" w:color="auto"/>
            <w:bottom w:val="none" w:sz="0" w:space="0" w:color="auto"/>
            <w:right w:val="none" w:sz="0" w:space="0" w:color="auto"/>
          </w:divBdr>
        </w:div>
        <w:div w:id="1648513965">
          <w:marLeft w:val="0"/>
          <w:marRight w:val="720"/>
          <w:marTop w:val="0"/>
          <w:marBottom w:val="0"/>
          <w:divBdr>
            <w:top w:val="none" w:sz="0" w:space="0" w:color="auto"/>
            <w:left w:val="none" w:sz="0" w:space="0" w:color="auto"/>
            <w:bottom w:val="none" w:sz="0" w:space="0" w:color="auto"/>
            <w:right w:val="none" w:sz="0" w:space="0" w:color="auto"/>
          </w:divBdr>
        </w:div>
        <w:div w:id="1119103829">
          <w:marLeft w:val="0"/>
          <w:marRight w:val="720"/>
          <w:marTop w:val="0"/>
          <w:marBottom w:val="0"/>
          <w:divBdr>
            <w:top w:val="none" w:sz="0" w:space="0" w:color="auto"/>
            <w:left w:val="none" w:sz="0" w:space="0" w:color="auto"/>
            <w:bottom w:val="none" w:sz="0" w:space="0" w:color="auto"/>
            <w:right w:val="none" w:sz="0" w:space="0" w:color="auto"/>
          </w:divBdr>
        </w:div>
        <w:div w:id="1845168142">
          <w:marLeft w:val="0"/>
          <w:marRight w:val="720"/>
          <w:marTop w:val="0"/>
          <w:marBottom w:val="0"/>
          <w:divBdr>
            <w:top w:val="none" w:sz="0" w:space="0" w:color="auto"/>
            <w:left w:val="none" w:sz="0" w:space="0" w:color="auto"/>
            <w:bottom w:val="none" w:sz="0" w:space="0" w:color="auto"/>
            <w:right w:val="none" w:sz="0" w:space="0" w:color="auto"/>
          </w:divBdr>
        </w:div>
        <w:div w:id="87045766">
          <w:marLeft w:val="0"/>
          <w:marRight w:val="720"/>
          <w:marTop w:val="0"/>
          <w:marBottom w:val="0"/>
          <w:divBdr>
            <w:top w:val="none" w:sz="0" w:space="0" w:color="auto"/>
            <w:left w:val="none" w:sz="0" w:space="0" w:color="auto"/>
            <w:bottom w:val="none" w:sz="0" w:space="0" w:color="auto"/>
            <w:right w:val="none" w:sz="0" w:space="0" w:color="auto"/>
          </w:divBdr>
        </w:div>
        <w:div w:id="1438526871">
          <w:marLeft w:val="0"/>
          <w:marRight w:val="720"/>
          <w:marTop w:val="0"/>
          <w:marBottom w:val="0"/>
          <w:divBdr>
            <w:top w:val="none" w:sz="0" w:space="0" w:color="auto"/>
            <w:left w:val="none" w:sz="0" w:space="0" w:color="auto"/>
            <w:bottom w:val="none" w:sz="0" w:space="0" w:color="auto"/>
            <w:right w:val="none" w:sz="0" w:space="0" w:color="auto"/>
          </w:divBdr>
        </w:div>
        <w:div w:id="546255643">
          <w:marLeft w:val="0"/>
          <w:marRight w:val="720"/>
          <w:marTop w:val="0"/>
          <w:marBottom w:val="0"/>
          <w:divBdr>
            <w:top w:val="none" w:sz="0" w:space="0" w:color="auto"/>
            <w:left w:val="none" w:sz="0" w:space="0" w:color="auto"/>
            <w:bottom w:val="none" w:sz="0" w:space="0" w:color="auto"/>
            <w:right w:val="none" w:sz="0" w:space="0" w:color="auto"/>
          </w:divBdr>
        </w:div>
        <w:div w:id="456726604">
          <w:marLeft w:val="0"/>
          <w:marRight w:val="720"/>
          <w:marTop w:val="0"/>
          <w:marBottom w:val="0"/>
          <w:divBdr>
            <w:top w:val="none" w:sz="0" w:space="0" w:color="auto"/>
            <w:left w:val="none" w:sz="0" w:space="0" w:color="auto"/>
            <w:bottom w:val="none" w:sz="0" w:space="0" w:color="auto"/>
            <w:right w:val="none" w:sz="0" w:space="0" w:color="auto"/>
          </w:divBdr>
        </w:div>
        <w:div w:id="587273684">
          <w:marLeft w:val="0"/>
          <w:marRight w:val="720"/>
          <w:marTop w:val="0"/>
          <w:marBottom w:val="0"/>
          <w:divBdr>
            <w:top w:val="none" w:sz="0" w:space="0" w:color="auto"/>
            <w:left w:val="none" w:sz="0" w:space="0" w:color="auto"/>
            <w:bottom w:val="none" w:sz="0" w:space="0" w:color="auto"/>
            <w:right w:val="none" w:sz="0" w:space="0" w:color="auto"/>
          </w:divBdr>
        </w:div>
        <w:div w:id="16516310">
          <w:marLeft w:val="0"/>
          <w:marRight w:val="720"/>
          <w:marTop w:val="0"/>
          <w:marBottom w:val="0"/>
          <w:divBdr>
            <w:top w:val="none" w:sz="0" w:space="0" w:color="auto"/>
            <w:left w:val="none" w:sz="0" w:space="0" w:color="auto"/>
            <w:bottom w:val="none" w:sz="0" w:space="0" w:color="auto"/>
            <w:right w:val="none" w:sz="0" w:space="0" w:color="auto"/>
          </w:divBdr>
        </w:div>
        <w:div w:id="156580523">
          <w:marLeft w:val="0"/>
          <w:marRight w:val="720"/>
          <w:marTop w:val="0"/>
          <w:marBottom w:val="0"/>
          <w:divBdr>
            <w:top w:val="none" w:sz="0" w:space="0" w:color="auto"/>
            <w:left w:val="none" w:sz="0" w:space="0" w:color="auto"/>
            <w:bottom w:val="none" w:sz="0" w:space="0" w:color="auto"/>
            <w:right w:val="none" w:sz="0" w:space="0" w:color="auto"/>
          </w:divBdr>
        </w:div>
        <w:div w:id="1067995273">
          <w:marLeft w:val="0"/>
          <w:marRight w:val="720"/>
          <w:marTop w:val="0"/>
          <w:marBottom w:val="0"/>
          <w:divBdr>
            <w:top w:val="none" w:sz="0" w:space="0" w:color="auto"/>
            <w:left w:val="none" w:sz="0" w:space="0" w:color="auto"/>
            <w:bottom w:val="none" w:sz="0" w:space="0" w:color="auto"/>
            <w:right w:val="none" w:sz="0" w:space="0" w:color="auto"/>
          </w:divBdr>
        </w:div>
        <w:div w:id="951014198">
          <w:marLeft w:val="0"/>
          <w:marRight w:val="720"/>
          <w:marTop w:val="0"/>
          <w:marBottom w:val="0"/>
          <w:divBdr>
            <w:top w:val="none" w:sz="0" w:space="0" w:color="auto"/>
            <w:left w:val="none" w:sz="0" w:space="0" w:color="auto"/>
            <w:bottom w:val="none" w:sz="0" w:space="0" w:color="auto"/>
            <w:right w:val="none" w:sz="0" w:space="0" w:color="auto"/>
          </w:divBdr>
        </w:div>
        <w:div w:id="1686396184">
          <w:marLeft w:val="0"/>
          <w:marRight w:val="720"/>
          <w:marTop w:val="0"/>
          <w:marBottom w:val="0"/>
          <w:divBdr>
            <w:top w:val="none" w:sz="0" w:space="0" w:color="auto"/>
            <w:left w:val="none" w:sz="0" w:space="0" w:color="auto"/>
            <w:bottom w:val="none" w:sz="0" w:space="0" w:color="auto"/>
            <w:right w:val="none" w:sz="0" w:space="0" w:color="auto"/>
          </w:divBdr>
        </w:div>
        <w:div w:id="386757214">
          <w:marLeft w:val="0"/>
          <w:marRight w:val="720"/>
          <w:marTop w:val="0"/>
          <w:marBottom w:val="0"/>
          <w:divBdr>
            <w:top w:val="none" w:sz="0" w:space="0" w:color="auto"/>
            <w:left w:val="none" w:sz="0" w:space="0" w:color="auto"/>
            <w:bottom w:val="none" w:sz="0" w:space="0" w:color="auto"/>
            <w:right w:val="none" w:sz="0" w:space="0" w:color="auto"/>
          </w:divBdr>
        </w:div>
        <w:div w:id="655647587">
          <w:marLeft w:val="0"/>
          <w:marRight w:val="720"/>
          <w:marTop w:val="0"/>
          <w:marBottom w:val="0"/>
          <w:divBdr>
            <w:top w:val="none" w:sz="0" w:space="0" w:color="auto"/>
            <w:left w:val="none" w:sz="0" w:space="0" w:color="auto"/>
            <w:bottom w:val="none" w:sz="0" w:space="0" w:color="auto"/>
            <w:right w:val="none" w:sz="0" w:space="0" w:color="auto"/>
          </w:divBdr>
        </w:div>
        <w:div w:id="1669869807">
          <w:marLeft w:val="0"/>
          <w:marRight w:val="720"/>
          <w:marTop w:val="0"/>
          <w:marBottom w:val="0"/>
          <w:divBdr>
            <w:top w:val="none" w:sz="0" w:space="0" w:color="auto"/>
            <w:left w:val="none" w:sz="0" w:space="0" w:color="auto"/>
            <w:bottom w:val="none" w:sz="0" w:space="0" w:color="auto"/>
            <w:right w:val="none" w:sz="0" w:space="0" w:color="auto"/>
          </w:divBdr>
        </w:div>
        <w:div w:id="1164665184">
          <w:marLeft w:val="0"/>
          <w:marRight w:val="720"/>
          <w:marTop w:val="0"/>
          <w:marBottom w:val="0"/>
          <w:divBdr>
            <w:top w:val="none" w:sz="0" w:space="0" w:color="auto"/>
            <w:left w:val="none" w:sz="0" w:space="0" w:color="auto"/>
            <w:bottom w:val="none" w:sz="0" w:space="0" w:color="auto"/>
            <w:right w:val="none" w:sz="0" w:space="0" w:color="auto"/>
          </w:divBdr>
        </w:div>
        <w:div w:id="1139767255">
          <w:marLeft w:val="0"/>
          <w:marRight w:val="720"/>
          <w:marTop w:val="0"/>
          <w:marBottom w:val="0"/>
          <w:divBdr>
            <w:top w:val="none" w:sz="0" w:space="0" w:color="auto"/>
            <w:left w:val="none" w:sz="0" w:space="0" w:color="auto"/>
            <w:bottom w:val="none" w:sz="0" w:space="0" w:color="auto"/>
            <w:right w:val="none" w:sz="0" w:space="0" w:color="auto"/>
          </w:divBdr>
        </w:div>
        <w:div w:id="694228836">
          <w:marLeft w:val="0"/>
          <w:marRight w:val="720"/>
          <w:marTop w:val="0"/>
          <w:marBottom w:val="0"/>
          <w:divBdr>
            <w:top w:val="none" w:sz="0" w:space="0" w:color="auto"/>
            <w:left w:val="none" w:sz="0" w:space="0" w:color="auto"/>
            <w:bottom w:val="none" w:sz="0" w:space="0" w:color="auto"/>
            <w:right w:val="none" w:sz="0" w:space="0" w:color="auto"/>
          </w:divBdr>
        </w:div>
        <w:div w:id="1849444020">
          <w:marLeft w:val="0"/>
          <w:marRight w:val="720"/>
          <w:marTop w:val="0"/>
          <w:marBottom w:val="0"/>
          <w:divBdr>
            <w:top w:val="none" w:sz="0" w:space="0" w:color="auto"/>
            <w:left w:val="none" w:sz="0" w:space="0" w:color="auto"/>
            <w:bottom w:val="none" w:sz="0" w:space="0" w:color="auto"/>
            <w:right w:val="none" w:sz="0" w:space="0" w:color="auto"/>
          </w:divBdr>
        </w:div>
        <w:div w:id="366493756">
          <w:marLeft w:val="0"/>
          <w:marRight w:val="720"/>
          <w:marTop w:val="0"/>
          <w:marBottom w:val="0"/>
          <w:divBdr>
            <w:top w:val="none" w:sz="0" w:space="0" w:color="auto"/>
            <w:left w:val="none" w:sz="0" w:space="0" w:color="auto"/>
            <w:bottom w:val="none" w:sz="0" w:space="0" w:color="auto"/>
            <w:right w:val="none" w:sz="0" w:space="0" w:color="auto"/>
          </w:divBdr>
        </w:div>
        <w:div w:id="1263609888">
          <w:marLeft w:val="0"/>
          <w:marRight w:val="720"/>
          <w:marTop w:val="0"/>
          <w:marBottom w:val="0"/>
          <w:divBdr>
            <w:top w:val="none" w:sz="0" w:space="0" w:color="auto"/>
            <w:left w:val="none" w:sz="0" w:space="0" w:color="auto"/>
            <w:bottom w:val="none" w:sz="0" w:space="0" w:color="auto"/>
            <w:right w:val="none" w:sz="0" w:space="0" w:color="auto"/>
          </w:divBdr>
        </w:div>
        <w:div w:id="1883709120">
          <w:marLeft w:val="0"/>
          <w:marRight w:val="720"/>
          <w:marTop w:val="0"/>
          <w:marBottom w:val="0"/>
          <w:divBdr>
            <w:top w:val="none" w:sz="0" w:space="0" w:color="auto"/>
            <w:left w:val="none" w:sz="0" w:space="0" w:color="auto"/>
            <w:bottom w:val="none" w:sz="0" w:space="0" w:color="auto"/>
            <w:right w:val="none" w:sz="0" w:space="0" w:color="auto"/>
          </w:divBdr>
        </w:div>
        <w:div w:id="1219628609">
          <w:marLeft w:val="0"/>
          <w:marRight w:val="720"/>
          <w:marTop w:val="0"/>
          <w:marBottom w:val="0"/>
          <w:divBdr>
            <w:top w:val="none" w:sz="0" w:space="0" w:color="auto"/>
            <w:left w:val="none" w:sz="0" w:space="0" w:color="auto"/>
            <w:bottom w:val="none" w:sz="0" w:space="0" w:color="auto"/>
            <w:right w:val="none" w:sz="0" w:space="0" w:color="auto"/>
          </w:divBdr>
        </w:div>
        <w:div w:id="1297488395">
          <w:marLeft w:val="0"/>
          <w:marRight w:val="0"/>
          <w:marTop w:val="0"/>
          <w:marBottom w:val="0"/>
          <w:divBdr>
            <w:top w:val="none" w:sz="0" w:space="0" w:color="auto"/>
            <w:left w:val="none" w:sz="0" w:space="0" w:color="auto"/>
            <w:bottom w:val="none" w:sz="0" w:space="0" w:color="auto"/>
            <w:right w:val="none" w:sz="0" w:space="0" w:color="auto"/>
          </w:divBdr>
        </w:div>
        <w:div w:id="850947309">
          <w:marLeft w:val="0"/>
          <w:marRight w:val="0"/>
          <w:marTop w:val="0"/>
          <w:marBottom w:val="0"/>
          <w:divBdr>
            <w:top w:val="none" w:sz="0" w:space="0" w:color="auto"/>
            <w:left w:val="none" w:sz="0" w:space="0" w:color="auto"/>
            <w:bottom w:val="none" w:sz="0" w:space="0" w:color="auto"/>
            <w:right w:val="none" w:sz="0" w:space="0" w:color="auto"/>
          </w:divBdr>
        </w:div>
        <w:div w:id="1625817423">
          <w:marLeft w:val="0"/>
          <w:marRight w:val="0"/>
          <w:marTop w:val="0"/>
          <w:marBottom w:val="0"/>
          <w:divBdr>
            <w:top w:val="none" w:sz="0" w:space="0" w:color="auto"/>
            <w:left w:val="none" w:sz="0" w:space="0" w:color="auto"/>
            <w:bottom w:val="none" w:sz="0" w:space="0" w:color="auto"/>
            <w:right w:val="none" w:sz="0" w:space="0" w:color="auto"/>
          </w:divBdr>
        </w:div>
        <w:div w:id="1178152463">
          <w:marLeft w:val="0"/>
          <w:marRight w:val="0"/>
          <w:marTop w:val="0"/>
          <w:marBottom w:val="0"/>
          <w:divBdr>
            <w:top w:val="none" w:sz="0" w:space="0" w:color="auto"/>
            <w:left w:val="none" w:sz="0" w:space="0" w:color="auto"/>
            <w:bottom w:val="none" w:sz="0" w:space="0" w:color="auto"/>
            <w:right w:val="none" w:sz="0" w:space="0" w:color="auto"/>
          </w:divBdr>
        </w:div>
        <w:div w:id="53089669">
          <w:marLeft w:val="0"/>
          <w:marRight w:val="0"/>
          <w:marTop w:val="0"/>
          <w:marBottom w:val="0"/>
          <w:divBdr>
            <w:top w:val="none" w:sz="0" w:space="0" w:color="auto"/>
            <w:left w:val="none" w:sz="0" w:space="0" w:color="auto"/>
            <w:bottom w:val="none" w:sz="0" w:space="0" w:color="auto"/>
            <w:right w:val="none" w:sz="0" w:space="0" w:color="auto"/>
          </w:divBdr>
        </w:div>
        <w:div w:id="756898752">
          <w:marLeft w:val="0"/>
          <w:marRight w:val="720"/>
          <w:marTop w:val="0"/>
          <w:marBottom w:val="0"/>
          <w:divBdr>
            <w:top w:val="none" w:sz="0" w:space="0" w:color="auto"/>
            <w:left w:val="none" w:sz="0" w:space="0" w:color="auto"/>
            <w:bottom w:val="none" w:sz="0" w:space="0" w:color="auto"/>
            <w:right w:val="none" w:sz="0" w:space="0" w:color="auto"/>
          </w:divBdr>
        </w:div>
        <w:div w:id="2130318814">
          <w:marLeft w:val="0"/>
          <w:marRight w:val="0"/>
          <w:marTop w:val="0"/>
          <w:marBottom w:val="0"/>
          <w:divBdr>
            <w:top w:val="none" w:sz="0" w:space="0" w:color="auto"/>
            <w:left w:val="none" w:sz="0" w:space="0" w:color="auto"/>
            <w:bottom w:val="none" w:sz="0" w:space="0" w:color="auto"/>
            <w:right w:val="none" w:sz="0" w:space="0" w:color="auto"/>
          </w:divBdr>
        </w:div>
        <w:div w:id="2131389034">
          <w:marLeft w:val="0"/>
          <w:marRight w:val="0"/>
          <w:marTop w:val="0"/>
          <w:marBottom w:val="0"/>
          <w:divBdr>
            <w:top w:val="none" w:sz="0" w:space="0" w:color="auto"/>
            <w:left w:val="none" w:sz="0" w:space="0" w:color="auto"/>
            <w:bottom w:val="none" w:sz="0" w:space="0" w:color="auto"/>
            <w:right w:val="none" w:sz="0" w:space="0" w:color="auto"/>
          </w:divBdr>
        </w:div>
        <w:div w:id="249002386">
          <w:marLeft w:val="0"/>
          <w:marRight w:val="0"/>
          <w:marTop w:val="0"/>
          <w:marBottom w:val="0"/>
          <w:divBdr>
            <w:top w:val="none" w:sz="0" w:space="0" w:color="auto"/>
            <w:left w:val="none" w:sz="0" w:space="0" w:color="auto"/>
            <w:bottom w:val="none" w:sz="0" w:space="0" w:color="auto"/>
            <w:right w:val="none" w:sz="0" w:space="0" w:color="auto"/>
          </w:divBdr>
        </w:div>
        <w:div w:id="252277050">
          <w:marLeft w:val="0"/>
          <w:marRight w:val="720"/>
          <w:marTop w:val="0"/>
          <w:marBottom w:val="0"/>
          <w:divBdr>
            <w:top w:val="none" w:sz="0" w:space="0" w:color="auto"/>
            <w:left w:val="none" w:sz="0" w:space="0" w:color="auto"/>
            <w:bottom w:val="none" w:sz="0" w:space="0" w:color="auto"/>
            <w:right w:val="none" w:sz="0" w:space="0" w:color="auto"/>
          </w:divBdr>
        </w:div>
        <w:div w:id="1776629501">
          <w:marLeft w:val="0"/>
          <w:marRight w:val="0"/>
          <w:marTop w:val="0"/>
          <w:marBottom w:val="0"/>
          <w:divBdr>
            <w:top w:val="none" w:sz="0" w:space="0" w:color="auto"/>
            <w:left w:val="none" w:sz="0" w:space="0" w:color="auto"/>
            <w:bottom w:val="none" w:sz="0" w:space="0" w:color="auto"/>
            <w:right w:val="none" w:sz="0" w:space="0" w:color="auto"/>
          </w:divBdr>
        </w:div>
        <w:div w:id="821890916">
          <w:marLeft w:val="0"/>
          <w:marRight w:val="0"/>
          <w:marTop w:val="0"/>
          <w:marBottom w:val="0"/>
          <w:divBdr>
            <w:top w:val="none" w:sz="0" w:space="0" w:color="auto"/>
            <w:left w:val="none" w:sz="0" w:space="0" w:color="auto"/>
            <w:bottom w:val="none" w:sz="0" w:space="0" w:color="auto"/>
            <w:right w:val="none" w:sz="0" w:space="0" w:color="auto"/>
          </w:divBdr>
        </w:div>
        <w:div w:id="173881228">
          <w:marLeft w:val="0"/>
          <w:marRight w:val="0"/>
          <w:marTop w:val="0"/>
          <w:marBottom w:val="0"/>
          <w:divBdr>
            <w:top w:val="none" w:sz="0" w:space="0" w:color="auto"/>
            <w:left w:val="none" w:sz="0" w:space="0" w:color="auto"/>
            <w:bottom w:val="none" w:sz="0" w:space="0" w:color="auto"/>
            <w:right w:val="none" w:sz="0" w:space="0" w:color="auto"/>
          </w:divBdr>
        </w:div>
        <w:div w:id="547495364">
          <w:marLeft w:val="0"/>
          <w:marRight w:val="0"/>
          <w:marTop w:val="0"/>
          <w:marBottom w:val="0"/>
          <w:divBdr>
            <w:top w:val="none" w:sz="0" w:space="0" w:color="auto"/>
            <w:left w:val="none" w:sz="0" w:space="0" w:color="auto"/>
            <w:bottom w:val="none" w:sz="0" w:space="0" w:color="auto"/>
            <w:right w:val="none" w:sz="0" w:space="0" w:color="auto"/>
          </w:divBdr>
        </w:div>
        <w:div w:id="1785732490">
          <w:marLeft w:val="0"/>
          <w:marRight w:val="0"/>
          <w:marTop w:val="0"/>
          <w:marBottom w:val="0"/>
          <w:divBdr>
            <w:top w:val="none" w:sz="0" w:space="0" w:color="auto"/>
            <w:left w:val="none" w:sz="0" w:space="0" w:color="auto"/>
            <w:bottom w:val="none" w:sz="0" w:space="0" w:color="auto"/>
            <w:right w:val="none" w:sz="0" w:space="0" w:color="auto"/>
          </w:divBdr>
        </w:div>
        <w:div w:id="1523936611">
          <w:marLeft w:val="0"/>
          <w:marRight w:val="0"/>
          <w:marTop w:val="0"/>
          <w:marBottom w:val="0"/>
          <w:divBdr>
            <w:top w:val="none" w:sz="0" w:space="0" w:color="auto"/>
            <w:left w:val="none" w:sz="0" w:space="0" w:color="auto"/>
            <w:bottom w:val="none" w:sz="0" w:space="0" w:color="auto"/>
            <w:right w:val="none" w:sz="0" w:space="0" w:color="auto"/>
          </w:divBdr>
        </w:div>
        <w:div w:id="490802914">
          <w:marLeft w:val="0"/>
          <w:marRight w:val="0"/>
          <w:marTop w:val="0"/>
          <w:marBottom w:val="0"/>
          <w:divBdr>
            <w:top w:val="none" w:sz="0" w:space="0" w:color="auto"/>
            <w:left w:val="none" w:sz="0" w:space="0" w:color="auto"/>
            <w:bottom w:val="none" w:sz="0" w:space="0" w:color="auto"/>
            <w:right w:val="none" w:sz="0" w:space="0" w:color="auto"/>
          </w:divBdr>
        </w:div>
        <w:div w:id="2032602584">
          <w:marLeft w:val="0"/>
          <w:marRight w:val="0"/>
          <w:marTop w:val="0"/>
          <w:marBottom w:val="0"/>
          <w:divBdr>
            <w:top w:val="none" w:sz="0" w:space="0" w:color="auto"/>
            <w:left w:val="none" w:sz="0" w:space="0" w:color="auto"/>
            <w:bottom w:val="none" w:sz="0" w:space="0" w:color="auto"/>
            <w:right w:val="none" w:sz="0" w:space="0" w:color="auto"/>
          </w:divBdr>
        </w:div>
        <w:div w:id="751439771">
          <w:marLeft w:val="0"/>
          <w:marRight w:val="0"/>
          <w:marTop w:val="0"/>
          <w:marBottom w:val="0"/>
          <w:divBdr>
            <w:top w:val="none" w:sz="0" w:space="0" w:color="auto"/>
            <w:left w:val="none" w:sz="0" w:space="0" w:color="auto"/>
            <w:bottom w:val="none" w:sz="0" w:space="0" w:color="auto"/>
            <w:right w:val="none" w:sz="0" w:space="0" w:color="auto"/>
          </w:divBdr>
        </w:div>
        <w:div w:id="1275557082">
          <w:marLeft w:val="0"/>
          <w:marRight w:val="0"/>
          <w:marTop w:val="0"/>
          <w:marBottom w:val="0"/>
          <w:divBdr>
            <w:top w:val="none" w:sz="0" w:space="0" w:color="auto"/>
            <w:left w:val="none" w:sz="0" w:space="0" w:color="auto"/>
            <w:bottom w:val="none" w:sz="0" w:space="0" w:color="auto"/>
            <w:right w:val="none" w:sz="0" w:space="0" w:color="auto"/>
          </w:divBdr>
        </w:div>
        <w:div w:id="1902866135">
          <w:marLeft w:val="0"/>
          <w:marRight w:val="0"/>
          <w:marTop w:val="0"/>
          <w:marBottom w:val="0"/>
          <w:divBdr>
            <w:top w:val="none" w:sz="0" w:space="0" w:color="auto"/>
            <w:left w:val="none" w:sz="0" w:space="0" w:color="auto"/>
            <w:bottom w:val="none" w:sz="0" w:space="0" w:color="auto"/>
            <w:right w:val="none" w:sz="0" w:space="0" w:color="auto"/>
          </w:divBdr>
        </w:div>
        <w:div w:id="1323854136">
          <w:marLeft w:val="0"/>
          <w:marRight w:val="720"/>
          <w:marTop w:val="0"/>
          <w:marBottom w:val="0"/>
          <w:divBdr>
            <w:top w:val="none" w:sz="0" w:space="0" w:color="auto"/>
            <w:left w:val="none" w:sz="0" w:space="0" w:color="auto"/>
            <w:bottom w:val="none" w:sz="0" w:space="0" w:color="auto"/>
            <w:right w:val="none" w:sz="0" w:space="0" w:color="auto"/>
          </w:divBdr>
        </w:div>
        <w:div w:id="522793235">
          <w:marLeft w:val="0"/>
          <w:marRight w:val="720"/>
          <w:marTop w:val="0"/>
          <w:marBottom w:val="0"/>
          <w:divBdr>
            <w:top w:val="none" w:sz="0" w:space="0" w:color="auto"/>
            <w:left w:val="none" w:sz="0" w:space="0" w:color="auto"/>
            <w:bottom w:val="none" w:sz="0" w:space="0" w:color="auto"/>
            <w:right w:val="none" w:sz="0" w:space="0" w:color="auto"/>
          </w:divBdr>
        </w:div>
        <w:div w:id="926352598">
          <w:marLeft w:val="0"/>
          <w:marRight w:val="0"/>
          <w:marTop w:val="0"/>
          <w:marBottom w:val="0"/>
          <w:divBdr>
            <w:top w:val="none" w:sz="0" w:space="0" w:color="auto"/>
            <w:left w:val="none" w:sz="0" w:space="0" w:color="auto"/>
            <w:bottom w:val="none" w:sz="0" w:space="0" w:color="auto"/>
            <w:right w:val="none" w:sz="0" w:space="0" w:color="auto"/>
          </w:divBdr>
        </w:div>
        <w:div w:id="195235855">
          <w:marLeft w:val="0"/>
          <w:marRight w:val="0"/>
          <w:marTop w:val="0"/>
          <w:marBottom w:val="0"/>
          <w:divBdr>
            <w:top w:val="none" w:sz="0" w:space="0" w:color="auto"/>
            <w:left w:val="none" w:sz="0" w:space="0" w:color="auto"/>
            <w:bottom w:val="none" w:sz="0" w:space="0" w:color="auto"/>
            <w:right w:val="none" w:sz="0" w:space="0" w:color="auto"/>
          </w:divBdr>
        </w:div>
      </w:divsChild>
    </w:div>
    <w:div w:id="870383684">
      <w:bodyDiv w:val="1"/>
      <w:marLeft w:val="0"/>
      <w:marRight w:val="0"/>
      <w:marTop w:val="0"/>
      <w:marBottom w:val="0"/>
      <w:divBdr>
        <w:top w:val="none" w:sz="0" w:space="0" w:color="auto"/>
        <w:left w:val="none" w:sz="0" w:space="0" w:color="auto"/>
        <w:bottom w:val="none" w:sz="0" w:space="0" w:color="auto"/>
        <w:right w:val="none" w:sz="0" w:space="0" w:color="auto"/>
      </w:divBdr>
      <w:divsChild>
        <w:div w:id="771047349">
          <w:marLeft w:val="0"/>
          <w:marRight w:val="0"/>
          <w:marTop w:val="0"/>
          <w:marBottom w:val="0"/>
          <w:divBdr>
            <w:top w:val="none" w:sz="0" w:space="0" w:color="auto"/>
            <w:left w:val="none" w:sz="0" w:space="0" w:color="auto"/>
            <w:bottom w:val="none" w:sz="0" w:space="0" w:color="auto"/>
            <w:right w:val="none" w:sz="0" w:space="0" w:color="auto"/>
          </w:divBdr>
          <w:divsChild>
            <w:div w:id="667749930">
              <w:marLeft w:val="0"/>
              <w:marRight w:val="0"/>
              <w:marTop w:val="0"/>
              <w:marBottom w:val="0"/>
              <w:divBdr>
                <w:top w:val="none" w:sz="0" w:space="0" w:color="auto"/>
                <w:left w:val="none" w:sz="0" w:space="0" w:color="auto"/>
                <w:bottom w:val="none" w:sz="0" w:space="0" w:color="auto"/>
                <w:right w:val="none" w:sz="0" w:space="0" w:color="auto"/>
              </w:divBdr>
              <w:divsChild>
                <w:div w:id="2067953867">
                  <w:marLeft w:val="0"/>
                  <w:marRight w:val="0"/>
                  <w:marTop w:val="0"/>
                  <w:marBottom w:val="0"/>
                  <w:divBdr>
                    <w:top w:val="none" w:sz="0" w:space="0" w:color="auto"/>
                    <w:left w:val="none" w:sz="0" w:space="0" w:color="auto"/>
                    <w:bottom w:val="none" w:sz="0" w:space="0" w:color="auto"/>
                    <w:right w:val="none" w:sz="0" w:space="0" w:color="auto"/>
                  </w:divBdr>
                </w:div>
              </w:divsChild>
            </w:div>
            <w:div w:id="1149715515">
              <w:marLeft w:val="0"/>
              <w:marRight w:val="0"/>
              <w:marTop w:val="0"/>
              <w:marBottom w:val="0"/>
              <w:divBdr>
                <w:top w:val="none" w:sz="0" w:space="0" w:color="auto"/>
                <w:left w:val="none" w:sz="0" w:space="0" w:color="auto"/>
                <w:bottom w:val="none" w:sz="0" w:space="0" w:color="auto"/>
                <w:right w:val="none" w:sz="0" w:space="0" w:color="auto"/>
              </w:divBdr>
              <w:divsChild>
                <w:div w:id="1559635545">
                  <w:marLeft w:val="0"/>
                  <w:marRight w:val="0"/>
                  <w:marTop w:val="0"/>
                  <w:marBottom w:val="0"/>
                  <w:divBdr>
                    <w:top w:val="none" w:sz="0" w:space="0" w:color="auto"/>
                    <w:left w:val="none" w:sz="0" w:space="0" w:color="auto"/>
                    <w:bottom w:val="none" w:sz="0" w:space="0" w:color="auto"/>
                    <w:right w:val="none" w:sz="0" w:space="0" w:color="auto"/>
                  </w:divBdr>
                  <w:divsChild>
                    <w:div w:id="1485318738">
                      <w:marLeft w:val="0"/>
                      <w:marRight w:val="0"/>
                      <w:marTop w:val="0"/>
                      <w:marBottom w:val="0"/>
                      <w:divBdr>
                        <w:top w:val="none" w:sz="0" w:space="0" w:color="auto"/>
                        <w:left w:val="none" w:sz="0" w:space="0" w:color="auto"/>
                        <w:bottom w:val="none" w:sz="0" w:space="0" w:color="auto"/>
                        <w:right w:val="none" w:sz="0" w:space="0" w:color="auto"/>
                      </w:divBdr>
                    </w:div>
                    <w:div w:id="436945893">
                      <w:marLeft w:val="0"/>
                      <w:marRight w:val="300"/>
                      <w:marTop w:val="0"/>
                      <w:marBottom w:val="0"/>
                      <w:divBdr>
                        <w:top w:val="none" w:sz="0" w:space="0" w:color="auto"/>
                        <w:left w:val="none" w:sz="0" w:space="0" w:color="auto"/>
                        <w:bottom w:val="none" w:sz="0" w:space="0" w:color="auto"/>
                        <w:right w:val="none" w:sz="0" w:space="0" w:color="auto"/>
                      </w:divBdr>
                    </w:div>
                    <w:div w:id="1025449932">
                      <w:marLeft w:val="0"/>
                      <w:marRight w:val="300"/>
                      <w:marTop w:val="0"/>
                      <w:marBottom w:val="0"/>
                      <w:divBdr>
                        <w:top w:val="none" w:sz="0" w:space="0" w:color="auto"/>
                        <w:left w:val="none" w:sz="0" w:space="0" w:color="auto"/>
                        <w:bottom w:val="none" w:sz="0" w:space="0" w:color="auto"/>
                        <w:right w:val="none" w:sz="0" w:space="0" w:color="auto"/>
                      </w:divBdr>
                    </w:div>
                    <w:div w:id="1991864568">
                      <w:marLeft w:val="0"/>
                      <w:marRight w:val="0"/>
                      <w:marTop w:val="0"/>
                      <w:marBottom w:val="0"/>
                      <w:divBdr>
                        <w:top w:val="none" w:sz="0" w:space="0" w:color="auto"/>
                        <w:left w:val="none" w:sz="0" w:space="0" w:color="auto"/>
                        <w:bottom w:val="none" w:sz="0" w:space="0" w:color="auto"/>
                        <w:right w:val="none" w:sz="0" w:space="0" w:color="auto"/>
                      </w:divBdr>
                    </w:div>
                    <w:div w:id="2122528000">
                      <w:marLeft w:val="0"/>
                      <w:marRight w:val="60"/>
                      <w:marTop w:val="0"/>
                      <w:marBottom w:val="0"/>
                      <w:divBdr>
                        <w:top w:val="none" w:sz="0" w:space="0" w:color="auto"/>
                        <w:left w:val="none" w:sz="0" w:space="0" w:color="auto"/>
                        <w:bottom w:val="none" w:sz="0" w:space="0" w:color="auto"/>
                        <w:right w:val="none" w:sz="0" w:space="0" w:color="auto"/>
                      </w:divBdr>
                    </w:div>
                  </w:divsChild>
                </w:div>
                <w:div w:id="368603449">
                  <w:marLeft w:val="0"/>
                  <w:marRight w:val="0"/>
                  <w:marTop w:val="0"/>
                  <w:marBottom w:val="0"/>
                  <w:divBdr>
                    <w:top w:val="none" w:sz="0" w:space="0" w:color="auto"/>
                    <w:left w:val="none" w:sz="0" w:space="0" w:color="auto"/>
                    <w:bottom w:val="none" w:sz="0" w:space="0" w:color="auto"/>
                    <w:right w:val="none" w:sz="0" w:space="0" w:color="auto"/>
                  </w:divBdr>
                  <w:divsChild>
                    <w:div w:id="2031369521">
                      <w:marLeft w:val="0"/>
                      <w:marRight w:val="0"/>
                      <w:marTop w:val="120"/>
                      <w:marBottom w:val="0"/>
                      <w:divBdr>
                        <w:top w:val="none" w:sz="0" w:space="0" w:color="auto"/>
                        <w:left w:val="none" w:sz="0" w:space="0" w:color="auto"/>
                        <w:bottom w:val="none" w:sz="0" w:space="0" w:color="auto"/>
                        <w:right w:val="none" w:sz="0" w:space="0" w:color="auto"/>
                      </w:divBdr>
                      <w:divsChild>
                        <w:div w:id="1591965320">
                          <w:marLeft w:val="0"/>
                          <w:marRight w:val="0"/>
                          <w:marTop w:val="0"/>
                          <w:marBottom w:val="0"/>
                          <w:divBdr>
                            <w:top w:val="none" w:sz="0" w:space="0" w:color="auto"/>
                            <w:left w:val="none" w:sz="0" w:space="0" w:color="auto"/>
                            <w:bottom w:val="none" w:sz="0" w:space="0" w:color="auto"/>
                            <w:right w:val="none" w:sz="0" w:space="0" w:color="auto"/>
                          </w:divBdr>
                          <w:divsChild>
                            <w:div w:id="318268463">
                              <w:marLeft w:val="0"/>
                              <w:marRight w:val="0"/>
                              <w:marTop w:val="0"/>
                              <w:marBottom w:val="0"/>
                              <w:divBdr>
                                <w:top w:val="none" w:sz="0" w:space="0" w:color="auto"/>
                                <w:left w:val="none" w:sz="0" w:space="0" w:color="auto"/>
                                <w:bottom w:val="none" w:sz="0" w:space="0" w:color="auto"/>
                                <w:right w:val="none" w:sz="0" w:space="0" w:color="auto"/>
                              </w:divBdr>
                              <w:divsChild>
                                <w:div w:id="2020571999">
                                  <w:marLeft w:val="0"/>
                                  <w:marRight w:val="0"/>
                                  <w:marTop w:val="0"/>
                                  <w:marBottom w:val="0"/>
                                  <w:divBdr>
                                    <w:top w:val="none" w:sz="0" w:space="0" w:color="auto"/>
                                    <w:left w:val="none" w:sz="0" w:space="0" w:color="auto"/>
                                    <w:bottom w:val="none" w:sz="0" w:space="0" w:color="auto"/>
                                    <w:right w:val="none" w:sz="0" w:space="0" w:color="auto"/>
                                  </w:divBdr>
                                  <w:divsChild>
                                    <w:div w:id="65341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2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62541">
          <w:marLeft w:val="0"/>
          <w:marRight w:val="0"/>
          <w:marTop w:val="0"/>
          <w:marBottom w:val="0"/>
          <w:divBdr>
            <w:top w:val="none" w:sz="0" w:space="0" w:color="auto"/>
            <w:left w:val="none" w:sz="0" w:space="0" w:color="auto"/>
            <w:bottom w:val="none" w:sz="0" w:space="0" w:color="auto"/>
            <w:right w:val="none" w:sz="0" w:space="0" w:color="auto"/>
          </w:divBdr>
          <w:divsChild>
            <w:div w:id="1489400263">
              <w:marLeft w:val="0"/>
              <w:marRight w:val="-60"/>
              <w:marTop w:val="0"/>
              <w:marBottom w:val="0"/>
              <w:divBdr>
                <w:top w:val="none" w:sz="0" w:space="0" w:color="auto"/>
                <w:left w:val="none" w:sz="0" w:space="0" w:color="auto"/>
                <w:bottom w:val="none" w:sz="0" w:space="0" w:color="auto"/>
                <w:right w:val="none" w:sz="0" w:space="0" w:color="auto"/>
              </w:divBdr>
              <w:divsChild>
                <w:div w:id="1298337899">
                  <w:marLeft w:val="0"/>
                  <w:marRight w:val="0"/>
                  <w:marTop w:val="0"/>
                  <w:marBottom w:val="0"/>
                  <w:divBdr>
                    <w:top w:val="none" w:sz="0" w:space="0" w:color="auto"/>
                    <w:left w:val="single" w:sz="6" w:space="0" w:color="CFCFCF"/>
                    <w:bottom w:val="single" w:sz="6" w:space="12" w:color="CFCFCF"/>
                    <w:right w:val="single" w:sz="6" w:space="0" w:color="CFCFCF"/>
                  </w:divBdr>
                  <w:divsChild>
                    <w:div w:id="779648765">
                      <w:marLeft w:val="0"/>
                      <w:marRight w:val="0"/>
                      <w:marTop w:val="0"/>
                      <w:marBottom w:val="0"/>
                      <w:divBdr>
                        <w:top w:val="none" w:sz="0" w:space="0" w:color="auto"/>
                        <w:left w:val="none" w:sz="0" w:space="0" w:color="auto"/>
                        <w:bottom w:val="none" w:sz="0" w:space="0" w:color="auto"/>
                        <w:right w:val="none" w:sz="0" w:space="0" w:color="auto"/>
                      </w:divBdr>
                      <w:divsChild>
                        <w:div w:id="221255709">
                          <w:marLeft w:val="-120"/>
                          <w:marRight w:val="0"/>
                          <w:marTop w:val="0"/>
                          <w:marBottom w:val="0"/>
                          <w:divBdr>
                            <w:top w:val="none" w:sz="0" w:space="0" w:color="auto"/>
                            <w:left w:val="none" w:sz="0" w:space="0" w:color="auto"/>
                            <w:bottom w:val="none" w:sz="0" w:space="0" w:color="auto"/>
                            <w:right w:val="none" w:sz="0" w:space="0" w:color="auto"/>
                          </w:divBdr>
                          <w:divsChild>
                            <w:div w:id="326058200">
                              <w:marLeft w:val="0"/>
                              <w:marRight w:val="0"/>
                              <w:marTop w:val="0"/>
                              <w:marBottom w:val="0"/>
                              <w:divBdr>
                                <w:top w:val="none" w:sz="0" w:space="0" w:color="auto"/>
                                <w:left w:val="none" w:sz="0" w:space="0" w:color="auto"/>
                                <w:bottom w:val="none" w:sz="0" w:space="0" w:color="auto"/>
                                <w:right w:val="none" w:sz="0" w:space="0" w:color="auto"/>
                              </w:divBdr>
                            </w:div>
                            <w:div w:id="557277310">
                              <w:marLeft w:val="0"/>
                              <w:marRight w:val="0"/>
                              <w:marTop w:val="0"/>
                              <w:marBottom w:val="0"/>
                              <w:divBdr>
                                <w:top w:val="none" w:sz="0" w:space="0" w:color="auto"/>
                                <w:left w:val="none" w:sz="0" w:space="0" w:color="auto"/>
                                <w:bottom w:val="none" w:sz="0" w:space="0" w:color="auto"/>
                                <w:right w:val="none" w:sz="0" w:space="0" w:color="auto"/>
                              </w:divBdr>
                              <w:divsChild>
                                <w:div w:id="38405014">
                                  <w:marLeft w:val="0"/>
                                  <w:marRight w:val="-120"/>
                                  <w:marTop w:val="0"/>
                                  <w:marBottom w:val="0"/>
                                  <w:divBdr>
                                    <w:top w:val="none" w:sz="0" w:space="0" w:color="auto"/>
                                    <w:left w:val="none" w:sz="0" w:space="0" w:color="auto"/>
                                    <w:bottom w:val="none" w:sz="0" w:space="0" w:color="auto"/>
                                    <w:right w:val="none" w:sz="0" w:space="0" w:color="auto"/>
                                  </w:divBdr>
                                  <w:divsChild>
                                    <w:div w:id="1270359566">
                                      <w:marLeft w:val="0"/>
                                      <w:marRight w:val="0"/>
                                      <w:marTop w:val="0"/>
                                      <w:marBottom w:val="0"/>
                                      <w:divBdr>
                                        <w:top w:val="none" w:sz="0" w:space="0" w:color="auto"/>
                                        <w:left w:val="none" w:sz="0" w:space="0" w:color="auto"/>
                                        <w:bottom w:val="none" w:sz="0" w:space="0" w:color="auto"/>
                                        <w:right w:val="none" w:sz="0" w:space="0" w:color="auto"/>
                                      </w:divBdr>
                                    </w:div>
                                  </w:divsChild>
                                </w:div>
                                <w:div w:id="1897545474">
                                  <w:marLeft w:val="0"/>
                                  <w:marRight w:val="0"/>
                                  <w:marTop w:val="0"/>
                                  <w:marBottom w:val="0"/>
                                  <w:divBdr>
                                    <w:top w:val="none" w:sz="0" w:space="0" w:color="auto"/>
                                    <w:left w:val="none" w:sz="0" w:space="0" w:color="auto"/>
                                    <w:bottom w:val="none" w:sz="0" w:space="0" w:color="auto"/>
                                    <w:right w:val="none" w:sz="0" w:space="0" w:color="auto"/>
                                  </w:divBdr>
                                  <w:divsChild>
                                    <w:div w:id="33535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84780">
                              <w:marLeft w:val="0"/>
                              <w:marRight w:val="0"/>
                              <w:marTop w:val="0"/>
                              <w:marBottom w:val="0"/>
                              <w:divBdr>
                                <w:top w:val="none" w:sz="0" w:space="0" w:color="auto"/>
                                <w:left w:val="none" w:sz="0" w:space="0" w:color="auto"/>
                                <w:bottom w:val="none" w:sz="0" w:space="0" w:color="auto"/>
                                <w:right w:val="none" w:sz="0" w:space="0" w:color="auto"/>
                              </w:divBdr>
                              <w:divsChild>
                                <w:div w:id="1686635159">
                                  <w:marLeft w:val="0"/>
                                  <w:marRight w:val="0"/>
                                  <w:marTop w:val="0"/>
                                  <w:marBottom w:val="0"/>
                                  <w:divBdr>
                                    <w:top w:val="none" w:sz="0" w:space="0" w:color="auto"/>
                                    <w:left w:val="none" w:sz="0" w:space="0" w:color="auto"/>
                                    <w:bottom w:val="none" w:sz="0" w:space="0" w:color="auto"/>
                                    <w:right w:val="none" w:sz="0" w:space="0" w:color="auto"/>
                                  </w:divBdr>
                                  <w:divsChild>
                                    <w:div w:id="1786273231">
                                      <w:marLeft w:val="0"/>
                                      <w:marRight w:val="0"/>
                                      <w:marTop w:val="0"/>
                                      <w:marBottom w:val="0"/>
                                      <w:divBdr>
                                        <w:top w:val="none" w:sz="0" w:space="0" w:color="auto"/>
                                        <w:left w:val="none" w:sz="0" w:space="0" w:color="auto"/>
                                        <w:bottom w:val="none" w:sz="0" w:space="0" w:color="auto"/>
                                        <w:right w:val="none" w:sz="0" w:space="0" w:color="auto"/>
                                      </w:divBdr>
                                      <w:divsChild>
                                        <w:div w:id="1758362869">
                                          <w:marLeft w:val="0"/>
                                          <w:marRight w:val="0"/>
                                          <w:marTop w:val="0"/>
                                          <w:marBottom w:val="0"/>
                                          <w:divBdr>
                                            <w:top w:val="none" w:sz="0" w:space="0" w:color="auto"/>
                                            <w:left w:val="none" w:sz="0" w:space="0" w:color="auto"/>
                                            <w:bottom w:val="none" w:sz="0" w:space="0" w:color="auto"/>
                                            <w:right w:val="none" w:sz="0" w:space="0" w:color="auto"/>
                                          </w:divBdr>
                                          <w:divsChild>
                                            <w:div w:id="2014141381">
                                              <w:marLeft w:val="0"/>
                                              <w:marRight w:val="0"/>
                                              <w:marTop w:val="0"/>
                                              <w:marBottom w:val="0"/>
                                              <w:divBdr>
                                                <w:top w:val="none" w:sz="0" w:space="0" w:color="auto"/>
                                                <w:left w:val="none" w:sz="0" w:space="0" w:color="auto"/>
                                                <w:bottom w:val="none" w:sz="0" w:space="0" w:color="auto"/>
                                                <w:right w:val="none" w:sz="0" w:space="0" w:color="auto"/>
                                              </w:divBdr>
                                              <w:divsChild>
                                                <w:div w:id="1812478396">
                                                  <w:marLeft w:val="0"/>
                                                  <w:marRight w:val="0"/>
                                                  <w:marTop w:val="0"/>
                                                  <w:marBottom w:val="0"/>
                                                  <w:divBdr>
                                                    <w:top w:val="none" w:sz="0" w:space="0" w:color="auto"/>
                                                    <w:left w:val="none" w:sz="0" w:space="0" w:color="auto"/>
                                                    <w:bottom w:val="none" w:sz="0" w:space="0" w:color="auto"/>
                                                    <w:right w:val="none" w:sz="0" w:space="0" w:color="auto"/>
                                                  </w:divBdr>
                                                  <w:divsChild>
                                                    <w:div w:id="968783513">
                                                      <w:marLeft w:val="0"/>
                                                      <w:marRight w:val="0"/>
                                                      <w:marTop w:val="0"/>
                                                      <w:marBottom w:val="0"/>
                                                      <w:divBdr>
                                                        <w:top w:val="none" w:sz="0" w:space="0" w:color="auto"/>
                                                        <w:left w:val="none" w:sz="0" w:space="0" w:color="auto"/>
                                                        <w:bottom w:val="none" w:sz="0" w:space="0" w:color="auto"/>
                                                        <w:right w:val="none" w:sz="0" w:space="0" w:color="auto"/>
                                                      </w:divBdr>
                                                      <w:divsChild>
                                                        <w:div w:id="1860702742">
                                                          <w:marLeft w:val="0"/>
                                                          <w:marRight w:val="0"/>
                                                          <w:marTop w:val="0"/>
                                                          <w:marBottom w:val="0"/>
                                                          <w:divBdr>
                                                            <w:top w:val="none" w:sz="0" w:space="0" w:color="auto"/>
                                                            <w:left w:val="none" w:sz="0" w:space="0" w:color="auto"/>
                                                            <w:bottom w:val="none" w:sz="0" w:space="0" w:color="auto"/>
                                                            <w:right w:val="none" w:sz="0" w:space="0" w:color="auto"/>
                                                          </w:divBdr>
                                                        </w:div>
                                                        <w:div w:id="1814250235">
                                                          <w:marLeft w:val="0"/>
                                                          <w:marRight w:val="0"/>
                                                          <w:marTop w:val="0"/>
                                                          <w:marBottom w:val="0"/>
                                                          <w:divBdr>
                                                            <w:top w:val="none" w:sz="0" w:space="0" w:color="auto"/>
                                                            <w:left w:val="none" w:sz="0" w:space="0" w:color="auto"/>
                                                            <w:bottom w:val="none" w:sz="0" w:space="0" w:color="auto"/>
                                                            <w:right w:val="none" w:sz="0" w:space="0" w:color="auto"/>
                                                          </w:divBdr>
                                                        </w:div>
                                                        <w:div w:id="636030847">
                                                          <w:marLeft w:val="0"/>
                                                          <w:marRight w:val="0"/>
                                                          <w:marTop w:val="0"/>
                                                          <w:marBottom w:val="0"/>
                                                          <w:divBdr>
                                                            <w:top w:val="none" w:sz="0" w:space="0" w:color="auto"/>
                                                            <w:left w:val="none" w:sz="0" w:space="0" w:color="auto"/>
                                                            <w:bottom w:val="none" w:sz="0" w:space="0" w:color="auto"/>
                                                            <w:right w:val="none" w:sz="0" w:space="0" w:color="auto"/>
                                                          </w:divBdr>
                                                        </w:div>
                                                        <w:div w:id="1984768855">
                                                          <w:marLeft w:val="0"/>
                                                          <w:marRight w:val="0"/>
                                                          <w:marTop w:val="0"/>
                                                          <w:marBottom w:val="0"/>
                                                          <w:divBdr>
                                                            <w:top w:val="none" w:sz="0" w:space="0" w:color="auto"/>
                                                            <w:left w:val="none" w:sz="0" w:space="0" w:color="auto"/>
                                                            <w:bottom w:val="none" w:sz="0" w:space="0" w:color="auto"/>
                                                            <w:right w:val="none" w:sz="0" w:space="0" w:color="auto"/>
                                                          </w:divBdr>
                                                          <w:divsChild>
                                                            <w:div w:id="1958677584">
                                                              <w:marLeft w:val="0"/>
                                                              <w:marRight w:val="0"/>
                                                              <w:marTop w:val="0"/>
                                                              <w:marBottom w:val="0"/>
                                                              <w:divBdr>
                                                                <w:top w:val="none" w:sz="0" w:space="0" w:color="auto"/>
                                                                <w:left w:val="none" w:sz="0" w:space="0" w:color="auto"/>
                                                                <w:bottom w:val="none" w:sz="0" w:space="0" w:color="auto"/>
                                                                <w:right w:val="none" w:sz="0" w:space="0" w:color="auto"/>
                                                              </w:divBdr>
                                                              <w:divsChild>
                                                                <w:div w:id="1984967420">
                                                                  <w:marLeft w:val="0"/>
                                                                  <w:marRight w:val="0"/>
                                                                  <w:marTop w:val="0"/>
                                                                  <w:marBottom w:val="0"/>
                                                                  <w:divBdr>
                                                                    <w:top w:val="none" w:sz="0" w:space="0" w:color="auto"/>
                                                                    <w:left w:val="none" w:sz="0" w:space="0" w:color="auto"/>
                                                                    <w:bottom w:val="none" w:sz="0" w:space="0" w:color="auto"/>
                                                                    <w:right w:val="none" w:sz="0" w:space="0" w:color="auto"/>
                                                                  </w:divBdr>
                                                                  <w:divsChild>
                                                                    <w:div w:id="1941990010">
                                                                      <w:marLeft w:val="0"/>
                                                                      <w:marRight w:val="0"/>
                                                                      <w:marTop w:val="0"/>
                                                                      <w:marBottom w:val="0"/>
                                                                      <w:divBdr>
                                                                        <w:top w:val="none" w:sz="0" w:space="0" w:color="auto"/>
                                                                        <w:left w:val="none" w:sz="0" w:space="0" w:color="auto"/>
                                                                        <w:bottom w:val="none" w:sz="0" w:space="0" w:color="auto"/>
                                                                        <w:right w:val="none" w:sz="0" w:space="0" w:color="auto"/>
                                                                      </w:divBdr>
                                                                      <w:divsChild>
                                                                        <w:div w:id="1201821648">
                                                                          <w:marLeft w:val="0"/>
                                                                          <w:marRight w:val="0"/>
                                                                          <w:marTop w:val="0"/>
                                                                          <w:marBottom w:val="0"/>
                                                                          <w:divBdr>
                                                                            <w:top w:val="none" w:sz="0" w:space="0" w:color="auto"/>
                                                                            <w:left w:val="none" w:sz="0" w:space="0" w:color="auto"/>
                                                                            <w:bottom w:val="none" w:sz="0" w:space="0" w:color="auto"/>
                                                                            <w:right w:val="none" w:sz="0" w:space="0" w:color="auto"/>
                                                                          </w:divBdr>
                                                                          <w:divsChild>
                                                                            <w:div w:id="380135308">
                                                                              <w:marLeft w:val="0"/>
                                                                              <w:marRight w:val="0"/>
                                                                              <w:marTop w:val="0"/>
                                                                              <w:marBottom w:val="0"/>
                                                                              <w:divBdr>
                                                                                <w:top w:val="none" w:sz="0" w:space="0" w:color="auto"/>
                                                                                <w:left w:val="none" w:sz="0" w:space="0" w:color="auto"/>
                                                                                <w:bottom w:val="none" w:sz="0" w:space="0" w:color="auto"/>
                                                                                <w:right w:val="none" w:sz="0" w:space="0" w:color="auto"/>
                                                                              </w:divBdr>
                                                                            </w:div>
                                                                            <w:div w:id="490029054">
                                                                              <w:marLeft w:val="0"/>
                                                                              <w:marRight w:val="0"/>
                                                                              <w:marTop w:val="0"/>
                                                                              <w:marBottom w:val="0"/>
                                                                              <w:divBdr>
                                                                                <w:top w:val="none" w:sz="0" w:space="0" w:color="auto"/>
                                                                                <w:left w:val="none" w:sz="0" w:space="0" w:color="auto"/>
                                                                                <w:bottom w:val="none" w:sz="0" w:space="0" w:color="auto"/>
                                                                                <w:right w:val="none" w:sz="0" w:space="0" w:color="auto"/>
                                                                              </w:divBdr>
                                                                            </w:div>
                                                                            <w:div w:id="293221281">
                                                                              <w:marLeft w:val="0"/>
                                                                              <w:marRight w:val="0"/>
                                                                              <w:marTop w:val="0"/>
                                                                              <w:marBottom w:val="0"/>
                                                                              <w:divBdr>
                                                                                <w:top w:val="none" w:sz="0" w:space="0" w:color="auto"/>
                                                                                <w:left w:val="none" w:sz="0" w:space="0" w:color="auto"/>
                                                                                <w:bottom w:val="none" w:sz="0" w:space="0" w:color="auto"/>
                                                                                <w:right w:val="none" w:sz="0" w:space="0" w:color="auto"/>
                                                                              </w:divBdr>
                                                                            </w:div>
                                                                            <w:div w:id="1372684047">
                                                                              <w:marLeft w:val="0"/>
                                                                              <w:marRight w:val="0"/>
                                                                              <w:marTop w:val="0"/>
                                                                              <w:marBottom w:val="0"/>
                                                                              <w:divBdr>
                                                                                <w:top w:val="none" w:sz="0" w:space="0" w:color="auto"/>
                                                                                <w:left w:val="none" w:sz="0" w:space="0" w:color="auto"/>
                                                                                <w:bottom w:val="none" w:sz="0" w:space="0" w:color="auto"/>
                                                                                <w:right w:val="none" w:sz="0" w:space="0" w:color="auto"/>
                                                                              </w:divBdr>
                                                                            </w:div>
                                                                            <w:div w:id="32925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0063781">
                                      <w:marLeft w:val="0"/>
                                      <w:marRight w:val="0"/>
                                      <w:marTop w:val="0"/>
                                      <w:marBottom w:val="120"/>
                                      <w:divBdr>
                                        <w:top w:val="none" w:sz="0" w:space="0" w:color="auto"/>
                                        <w:left w:val="none" w:sz="0" w:space="0" w:color="auto"/>
                                        <w:bottom w:val="none" w:sz="0" w:space="0" w:color="auto"/>
                                        <w:right w:val="none" w:sz="0" w:space="0" w:color="auto"/>
                                      </w:divBdr>
                                      <w:divsChild>
                                        <w:div w:id="187060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745698">
                              <w:marLeft w:val="0"/>
                              <w:marRight w:val="0"/>
                              <w:marTop w:val="0"/>
                              <w:marBottom w:val="0"/>
                              <w:divBdr>
                                <w:top w:val="none" w:sz="0" w:space="0" w:color="auto"/>
                                <w:left w:val="none" w:sz="0" w:space="0" w:color="auto"/>
                                <w:bottom w:val="none" w:sz="0" w:space="0" w:color="auto"/>
                                <w:right w:val="none" w:sz="0" w:space="0" w:color="auto"/>
                              </w:divBdr>
                              <w:divsChild>
                                <w:div w:id="1858154267">
                                  <w:marLeft w:val="0"/>
                                  <w:marRight w:val="0"/>
                                  <w:marTop w:val="0"/>
                                  <w:marBottom w:val="0"/>
                                  <w:divBdr>
                                    <w:top w:val="none" w:sz="0" w:space="0" w:color="auto"/>
                                    <w:left w:val="none" w:sz="0" w:space="0" w:color="auto"/>
                                    <w:bottom w:val="none" w:sz="0" w:space="0" w:color="auto"/>
                                    <w:right w:val="none" w:sz="0" w:space="0" w:color="auto"/>
                                  </w:divBdr>
                                  <w:divsChild>
                                    <w:div w:id="1212886275">
                                      <w:marLeft w:val="0"/>
                                      <w:marRight w:val="0"/>
                                      <w:marTop w:val="0"/>
                                      <w:marBottom w:val="0"/>
                                      <w:divBdr>
                                        <w:top w:val="none" w:sz="0" w:space="0" w:color="auto"/>
                                        <w:left w:val="none" w:sz="0" w:space="0" w:color="auto"/>
                                        <w:bottom w:val="none" w:sz="0" w:space="0" w:color="auto"/>
                                        <w:right w:val="none" w:sz="0" w:space="0" w:color="auto"/>
                                      </w:divBdr>
                                      <w:divsChild>
                                        <w:div w:id="702437437">
                                          <w:marLeft w:val="0"/>
                                          <w:marRight w:val="240"/>
                                          <w:marTop w:val="0"/>
                                          <w:marBottom w:val="0"/>
                                          <w:divBdr>
                                            <w:top w:val="none" w:sz="0" w:space="0" w:color="auto"/>
                                            <w:left w:val="none" w:sz="0" w:space="0" w:color="auto"/>
                                            <w:bottom w:val="none" w:sz="0" w:space="0" w:color="auto"/>
                                            <w:right w:val="none" w:sz="0" w:space="0" w:color="auto"/>
                                          </w:divBdr>
                                          <w:divsChild>
                                            <w:div w:id="580412647">
                                              <w:marLeft w:val="0"/>
                                              <w:marRight w:val="0"/>
                                              <w:marTop w:val="0"/>
                                              <w:marBottom w:val="0"/>
                                              <w:divBdr>
                                                <w:top w:val="none" w:sz="0" w:space="0" w:color="auto"/>
                                                <w:left w:val="none" w:sz="0" w:space="0" w:color="auto"/>
                                                <w:bottom w:val="none" w:sz="0" w:space="0" w:color="auto"/>
                                                <w:right w:val="none" w:sz="0" w:space="0" w:color="auto"/>
                                              </w:divBdr>
                                              <w:divsChild>
                                                <w:div w:id="428701138">
                                                  <w:marLeft w:val="0"/>
                                                  <w:marRight w:val="0"/>
                                                  <w:marTop w:val="0"/>
                                                  <w:marBottom w:val="0"/>
                                                  <w:divBdr>
                                                    <w:top w:val="none" w:sz="0" w:space="0" w:color="auto"/>
                                                    <w:left w:val="none" w:sz="0" w:space="0" w:color="auto"/>
                                                    <w:bottom w:val="none" w:sz="0" w:space="0" w:color="auto"/>
                                                    <w:right w:val="none" w:sz="0" w:space="0" w:color="auto"/>
                                                  </w:divBdr>
                                                  <w:divsChild>
                                                    <w:div w:id="157503724">
                                                      <w:marLeft w:val="0"/>
                                                      <w:marRight w:val="0"/>
                                                      <w:marTop w:val="0"/>
                                                      <w:marBottom w:val="0"/>
                                                      <w:divBdr>
                                                        <w:top w:val="none" w:sz="0" w:space="0" w:color="auto"/>
                                                        <w:left w:val="none" w:sz="0" w:space="0" w:color="auto"/>
                                                        <w:bottom w:val="none" w:sz="0" w:space="0" w:color="auto"/>
                                                        <w:right w:val="none" w:sz="0" w:space="0" w:color="auto"/>
                                                      </w:divBdr>
                                                      <w:divsChild>
                                                        <w:div w:id="759252240">
                                                          <w:marLeft w:val="30"/>
                                                          <w:marRight w:val="30"/>
                                                          <w:marTop w:val="0"/>
                                                          <w:marBottom w:val="0"/>
                                                          <w:divBdr>
                                                            <w:top w:val="none" w:sz="0" w:space="0" w:color="auto"/>
                                                            <w:left w:val="none" w:sz="0" w:space="0" w:color="auto"/>
                                                            <w:bottom w:val="none" w:sz="0" w:space="0" w:color="auto"/>
                                                            <w:right w:val="none" w:sz="0" w:space="0" w:color="auto"/>
                                                          </w:divBdr>
                                                          <w:divsChild>
                                                            <w:div w:id="734624901">
                                                              <w:marLeft w:val="0"/>
                                                              <w:marRight w:val="0"/>
                                                              <w:marTop w:val="0"/>
                                                              <w:marBottom w:val="0"/>
                                                              <w:divBdr>
                                                                <w:top w:val="none" w:sz="0" w:space="0" w:color="auto"/>
                                                                <w:left w:val="none" w:sz="0" w:space="0" w:color="auto"/>
                                                                <w:bottom w:val="none" w:sz="0" w:space="0" w:color="auto"/>
                                                                <w:right w:val="none" w:sz="0" w:space="0" w:color="auto"/>
                                                              </w:divBdr>
                                                              <w:divsChild>
                                                                <w:div w:id="204294951">
                                                                  <w:marLeft w:val="0"/>
                                                                  <w:marRight w:val="0"/>
                                                                  <w:marTop w:val="0"/>
                                                                  <w:marBottom w:val="0"/>
                                                                  <w:divBdr>
                                                                    <w:top w:val="none" w:sz="0" w:space="0" w:color="auto"/>
                                                                    <w:left w:val="none" w:sz="0" w:space="0" w:color="auto"/>
                                                                    <w:bottom w:val="none" w:sz="0" w:space="0" w:color="auto"/>
                                                                    <w:right w:val="none" w:sz="0" w:space="0" w:color="auto"/>
                                                                  </w:divBdr>
                                                                  <w:divsChild>
                                                                    <w:div w:id="123096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3538004">
      <w:bodyDiv w:val="1"/>
      <w:marLeft w:val="0"/>
      <w:marRight w:val="0"/>
      <w:marTop w:val="0"/>
      <w:marBottom w:val="0"/>
      <w:divBdr>
        <w:top w:val="none" w:sz="0" w:space="0" w:color="auto"/>
        <w:left w:val="none" w:sz="0" w:space="0" w:color="auto"/>
        <w:bottom w:val="none" w:sz="0" w:space="0" w:color="auto"/>
        <w:right w:val="none" w:sz="0" w:space="0" w:color="auto"/>
      </w:divBdr>
      <w:divsChild>
        <w:div w:id="1784643104">
          <w:marLeft w:val="0"/>
          <w:marRight w:val="0"/>
          <w:marTop w:val="0"/>
          <w:marBottom w:val="330"/>
          <w:divBdr>
            <w:top w:val="single" w:sz="6" w:space="11" w:color="E5E5E5"/>
            <w:left w:val="single" w:sz="2" w:space="0" w:color="E5E5E5"/>
            <w:bottom w:val="single" w:sz="6" w:space="11" w:color="E5E5E5"/>
            <w:right w:val="single" w:sz="2" w:space="0" w:color="E5E5E5"/>
          </w:divBdr>
        </w:div>
      </w:divsChild>
    </w:div>
    <w:div w:id="886799255">
      <w:bodyDiv w:val="1"/>
      <w:marLeft w:val="0"/>
      <w:marRight w:val="0"/>
      <w:marTop w:val="0"/>
      <w:marBottom w:val="0"/>
      <w:divBdr>
        <w:top w:val="none" w:sz="0" w:space="0" w:color="auto"/>
        <w:left w:val="none" w:sz="0" w:space="0" w:color="auto"/>
        <w:bottom w:val="none" w:sz="0" w:space="0" w:color="auto"/>
        <w:right w:val="none" w:sz="0" w:space="0" w:color="auto"/>
      </w:divBdr>
      <w:divsChild>
        <w:div w:id="117649773">
          <w:marLeft w:val="0"/>
          <w:marRight w:val="0"/>
          <w:marTop w:val="0"/>
          <w:marBottom w:val="150"/>
          <w:divBdr>
            <w:top w:val="none" w:sz="0" w:space="0" w:color="auto"/>
            <w:left w:val="none" w:sz="0" w:space="0" w:color="auto"/>
            <w:bottom w:val="none" w:sz="0" w:space="0" w:color="auto"/>
            <w:right w:val="none" w:sz="0" w:space="0" w:color="auto"/>
          </w:divBdr>
        </w:div>
      </w:divsChild>
    </w:div>
    <w:div w:id="936209137">
      <w:bodyDiv w:val="1"/>
      <w:marLeft w:val="0"/>
      <w:marRight w:val="0"/>
      <w:marTop w:val="0"/>
      <w:marBottom w:val="0"/>
      <w:divBdr>
        <w:top w:val="none" w:sz="0" w:space="0" w:color="auto"/>
        <w:left w:val="none" w:sz="0" w:space="0" w:color="auto"/>
        <w:bottom w:val="none" w:sz="0" w:space="0" w:color="auto"/>
        <w:right w:val="none" w:sz="0" w:space="0" w:color="auto"/>
      </w:divBdr>
    </w:div>
    <w:div w:id="1263343768">
      <w:bodyDiv w:val="1"/>
      <w:marLeft w:val="0"/>
      <w:marRight w:val="0"/>
      <w:marTop w:val="0"/>
      <w:marBottom w:val="0"/>
      <w:divBdr>
        <w:top w:val="none" w:sz="0" w:space="0" w:color="auto"/>
        <w:left w:val="none" w:sz="0" w:space="0" w:color="auto"/>
        <w:bottom w:val="none" w:sz="0" w:space="0" w:color="auto"/>
        <w:right w:val="none" w:sz="0" w:space="0" w:color="auto"/>
      </w:divBdr>
    </w:div>
    <w:div w:id="1335261179">
      <w:bodyDiv w:val="1"/>
      <w:marLeft w:val="0"/>
      <w:marRight w:val="0"/>
      <w:marTop w:val="0"/>
      <w:marBottom w:val="0"/>
      <w:divBdr>
        <w:top w:val="none" w:sz="0" w:space="0" w:color="auto"/>
        <w:left w:val="none" w:sz="0" w:space="0" w:color="auto"/>
        <w:bottom w:val="none" w:sz="0" w:space="0" w:color="auto"/>
        <w:right w:val="none" w:sz="0" w:space="0" w:color="auto"/>
      </w:divBdr>
    </w:div>
    <w:div w:id="1500004841">
      <w:bodyDiv w:val="1"/>
      <w:marLeft w:val="0"/>
      <w:marRight w:val="0"/>
      <w:marTop w:val="0"/>
      <w:marBottom w:val="0"/>
      <w:divBdr>
        <w:top w:val="none" w:sz="0" w:space="0" w:color="auto"/>
        <w:left w:val="none" w:sz="0" w:space="0" w:color="auto"/>
        <w:bottom w:val="none" w:sz="0" w:space="0" w:color="auto"/>
        <w:right w:val="none" w:sz="0" w:space="0" w:color="auto"/>
      </w:divBdr>
    </w:div>
    <w:div w:id="1508867366">
      <w:bodyDiv w:val="1"/>
      <w:marLeft w:val="0"/>
      <w:marRight w:val="0"/>
      <w:marTop w:val="0"/>
      <w:marBottom w:val="0"/>
      <w:divBdr>
        <w:top w:val="none" w:sz="0" w:space="0" w:color="auto"/>
        <w:left w:val="none" w:sz="0" w:space="0" w:color="auto"/>
        <w:bottom w:val="none" w:sz="0" w:space="0" w:color="auto"/>
        <w:right w:val="none" w:sz="0" w:space="0" w:color="auto"/>
      </w:divBdr>
    </w:div>
    <w:div w:id="1563368288">
      <w:bodyDiv w:val="1"/>
      <w:marLeft w:val="0"/>
      <w:marRight w:val="0"/>
      <w:marTop w:val="0"/>
      <w:marBottom w:val="0"/>
      <w:divBdr>
        <w:top w:val="none" w:sz="0" w:space="0" w:color="auto"/>
        <w:left w:val="none" w:sz="0" w:space="0" w:color="auto"/>
        <w:bottom w:val="none" w:sz="0" w:space="0" w:color="auto"/>
        <w:right w:val="none" w:sz="0" w:space="0" w:color="auto"/>
      </w:divBdr>
    </w:div>
    <w:div w:id="1570070782">
      <w:bodyDiv w:val="1"/>
      <w:marLeft w:val="0"/>
      <w:marRight w:val="0"/>
      <w:marTop w:val="0"/>
      <w:marBottom w:val="0"/>
      <w:divBdr>
        <w:top w:val="none" w:sz="0" w:space="0" w:color="auto"/>
        <w:left w:val="none" w:sz="0" w:space="0" w:color="auto"/>
        <w:bottom w:val="none" w:sz="0" w:space="0" w:color="auto"/>
        <w:right w:val="none" w:sz="0" w:space="0" w:color="auto"/>
      </w:divBdr>
    </w:div>
    <w:div w:id="1653168848">
      <w:bodyDiv w:val="1"/>
      <w:marLeft w:val="0"/>
      <w:marRight w:val="0"/>
      <w:marTop w:val="0"/>
      <w:marBottom w:val="0"/>
      <w:divBdr>
        <w:top w:val="none" w:sz="0" w:space="0" w:color="auto"/>
        <w:left w:val="none" w:sz="0" w:space="0" w:color="auto"/>
        <w:bottom w:val="none" w:sz="0" w:space="0" w:color="auto"/>
        <w:right w:val="none" w:sz="0" w:space="0" w:color="auto"/>
      </w:divBdr>
      <w:divsChild>
        <w:div w:id="1493838890">
          <w:marLeft w:val="0"/>
          <w:marRight w:val="0"/>
          <w:marTop w:val="0"/>
          <w:marBottom w:val="0"/>
          <w:divBdr>
            <w:top w:val="none" w:sz="0" w:space="0" w:color="auto"/>
            <w:left w:val="none" w:sz="0" w:space="0" w:color="auto"/>
            <w:bottom w:val="none" w:sz="0" w:space="0" w:color="auto"/>
            <w:right w:val="none" w:sz="0" w:space="0" w:color="auto"/>
          </w:divBdr>
        </w:div>
        <w:div w:id="1377896241">
          <w:marLeft w:val="0"/>
          <w:marRight w:val="0"/>
          <w:marTop w:val="0"/>
          <w:marBottom w:val="0"/>
          <w:divBdr>
            <w:top w:val="none" w:sz="0" w:space="0" w:color="auto"/>
            <w:left w:val="none" w:sz="0" w:space="0" w:color="auto"/>
            <w:bottom w:val="none" w:sz="0" w:space="0" w:color="auto"/>
            <w:right w:val="none" w:sz="0" w:space="0" w:color="auto"/>
          </w:divBdr>
        </w:div>
        <w:div w:id="1882354860">
          <w:marLeft w:val="0"/>
          <w:marRight w:val="0"/>
          <w:marTop w:val="0"/>
          <w:marBottom w:val="0"/>
          <w:divBdr>
            <w:top w:val="none" w:sz="0" w:space="0" w:color="auto"/>
            <w:left w:val="none" w:sz="0" w:space="0" w:color="auto"/>
            <w:bottom w:val="none" w:sz="0" w:space="0" w:color="auto"/>
            <w:right w:val="none" w:sz="0" w:space="0" w:color="auto"/>
          </w:divBdr>
        </w:div>
        <w:div w:id="486868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809738066">
          <w:marLeft w:val="0"/>
          <w:marRight w:val="0"/>
          <w:marTop w:val="0"/>
          <w:marBottom w:val="0"/>
          <w:divBdr>
            <w:top w:val="none" w:sz="0" w:space="0" w:color="auto"/>
            <w:left w:val="none" w:sz="0" w:space="0" w:color="auto"/>
            <w:bottom w:val="none" w:sz="0" w:space="0" w:color="auto"/>
            <w:right w:val="none" w:sz="0" w:space="0" w:color="auto"/>
          </w:divBdr>
        </w:div>
        <w:div w:id="589702651">
          <w:blockQuote w:val="1"/>
          <w:marLeft w:val="720"/>
          <w:marRight w:val="720"/>
          <w:marTop w:val="100"/>
          <w:marBottom w:val="100"/>
          <w:divBdr>
            <w:top w:val="none" w:sz="0" w:space="0" w:color="auto"/>
            <w:left w:val="none" w:sz="0" w:space="0" w:color="auto"/>
            <w:bottom w:val="none" w:sz="0" w:space="0" w:color="auto"/>
            <w:right w:val="none" w:sz="0" w:space="0" w:color="auto"/>
          </w:divBdr>
        </w:div>
        <w:div w:id="436874829">
          <w:marLeft w:val="0"/>
          <w:marRight w:val="0"/>
          <w:marTop w:val="0"/>
          <w:marBottom w:val="0"/>
          <w:divBdr>
            <w:top w:val="none" w:sz="0" w:space="0" w:color="auto"/>
            <w:left w:val="none" w:sz="0" w:space="0" w:color="auto"/>
            <w:bottom w:val="none" w:sz="0" w:space="0" w:color="auto"/>
            <w:right w:val="none" w:sz="0" w:space="0" w:color="auto"/>
          </w:divBdr>
        </w:div>
        <w:div w:id="1670056592">
          <w:blockQuote w:val="1"/>
          <w:marLeft w:val="720"/>
          <w:marRight w:val="720"/>
          <w:marTop w:val="100"/>
          <w:marBottom w:val="100"/>
          <w:divBdr>
            <w:top w:val="none" w:sz="0" w:space="0" w:color="auto"/>
            <w:left w:val="none" w:sz="0" w:space="0" w:color="auto"/>
            <w:bottom w:val="none" w:sz="0" w:space="0" w:color="auto"/>
            <w:right w:val="none" w:sz="0" w:space="0" w:color="auto"/>
          </w:divBdr>
        </w:div>
        <w:div w:id="9445837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37027832">
          <w:blockQuote w:val="1"/>
          <w:marLeft w:val="720"/>
          <w:marRight w:val="720"/>
          <w:marTop w:val="100"/>
          <w:marBottom w:val="100"/>
          <w:divBdr>
            <w:top w:val="none" w:sz="0" w:space="0" w:color="auto"/>
            <w:left w:val="none" w:sz="0" w:space="0" w:color="auto"/>
            <w:bottom w:val="none" w:sz="0" w:space="0" w:color="auto"/>
            <w:right w:val="none" w:sz="0" w:space="0" w:color="auto"/>
          </w:divBdr>
        </w:div>
        <w:div w:id="561255170">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927041">
          <w:marLeft w:val="0"/>
          <w:marRight w:val="0"/>
          <w:marTop w:val="0"/>
          <w:marBottom w:val="0"/>
          <w:divBdr>
            <w:top w:val="none" w:sz="0" w:space="0" w:color="auto"/>
            <w:left w:val="none" w:sz="0" w:space="0" w:color="auto"/>
            <w:bottom w:val="none" w:sz="0" w:space="0" w:color="auto"/>
            <w:right w:val="none" w:sz="0" w:space="0" w:color="auto"/>
          </w:divBdr>
        </w:div>
        <w:div w:id="1135217982">
          <w:blockQuote w:val="1"/>
          <w:marLeft w:val="720"/>
          <w:marRight w:val="720"/>
          <w:marTop w:val="100"/>
          <w:marBottom w:val="100"/>
          <w:divBdr>
            <w:top w:val="none" w:sz="0" w:space="0" w:color="auto"/>
            <w:left w:val="none" w:sz="0" w:space="0" w:color="auto"/>
            <w:bottom w:val="none" w:sz="0" w:space="0" w:color="auto"/>
            <w:right w:val="none" w:sz="0" w:space="0" w:color="auto"/>
          </w:divBdr>
        </w:div>
        <w:div w:id="131488994">
          <w:blockQuote w:val="1"/>
          <w:marLeft w:val="720"/>
          <w:marRight w:val="720"/>
          <w:marTop w:val="100"/>
          <w:marBottom w:val="100"/>
          <w:divBdr>
            <w:top w:val="none" w:sz="0" w:space="0" w:color="auto"/>
            <w:left w:val="none" w:sz="0" w:space="0" w:color="auto"/>
            <w:bottom w:val="none" w:sz="0" w:space="0" w:color="auto"/>
            <w:right w:val="none" w:sz="0" w:space="0" w:color="auto"/>
          </w:divBdr>
        </w:div>
        <w:div w:id="1833989624">
          <w:marLeft w:val="0"/>
          <w:marRight w:val="0"/>
          <w:marTop w:val="0"/>
          <w:marBottom w:val="0"/>
          <w:divBdr>
            <w:top w:val="none" w:sz="0" w:space="0" w:color="auto"/>
            <w:left w:val="none" w:sz="0" w:space="0" w:color="auto"/>
            <w:bottom w:val="none" w:sz="0" w:space="0" w:color="auto"/>
            <w:right w:val="none" w:sz="0" w:space="0" w:color="auto"/>
          </w:divBdr>
        </w:div>
        <w:div w:id="1762874447">
          <w:blockQuote w:val="1"/>
          <w:marLeft w:val="720"/>
          <w:marRight w:val="720"/>
          <w:marTop w:val="100"/>
          <w:marBottom w:val="100"/>
          <w:divBdr>
            <w:top w:val="none" w:sz="0" w:space="0" w:color="auto"/>
            <w:left w:val="none" w:sz="0" w:space="0" w:color="auto"/>
            <w:bottom w:val="none" w:sz="0" w:space="0" w:color="auto"/>
            <w:right w:val="none" w:sz="0" w:space="0" w:color="auto"/>
          </w:divBdr>
        </w:div>
        <w:div w:id="2093489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1636804">
          <w:marLeft w:val="0"/>
          <w:marRight w:val="0"/>
          <w:marTop w:val="0"/>
          <w:marBottom w:val="0"/>
          <w:divBdr>
            <w:top w:val="none" w:sz="0" w:space="0" w:color="auto"/>
            <w:left w:val="none" w:sz="0" w:space="0" w:color="auto"/>
            <w:bottom w:val="none" w:sz="0" w:space="0" w:color="auto"/>
            <w:right w:val="none" w:sz="0" w:space="0" w:color="auto"/>
          </w:divBdr>
        </w:div>
      </w:divsChild>
    </w:div>
    <w:div w:id="1655330581">
      <w:bodyDiv w:val="1"/>
      <w:marLeft w:val="0"/>
      <w:marRight w:val="0"/>
      <w:marTop w:val="0"/>
      <w:marBottom w:val="0"/>
      <w:divBdr>
        <w:top w:val="none" w:sz="0" w:space="0" w:color="auto"/>
        <w:left w:val="none" w:sz="0" w:space="0" w:color="auto"/>
        <w:bottom w:val="none" w:sz="0" w:space="0" w:color="auto"/>
        <w:right w:val="none" w:sz="0" w:space="0" w:color="auto"/>
      </w:divBdr>
      <w:divsChild>
        <w:div w:id="1325082665">
          <w:marLeft w:val="0"/>
          <w:marRight w:val="0"/>
          <w:marTop w:val="0"/>
          <w:marBottom w:val="0"/>
          <w:divBdr>
            <w:top w:val="none" w:sz="0" w:space="0" w:color="auto"/>
            <w:left w:val="none" w:sz="0" w:space="0" w:color="auto"/>
            <w:bottom w:val="none" w:sz="0" w:space="0" w:color="auto"/>
            <w:right w:val="none" w:sz="0" w:space="0" w:color="auto"/>
          </w:divBdr>
          <w:divsChild>
            <w:div w:id="198931563">
              <w:marLeft w:val="0"/>
              <w:marRight w:val="0"/>
              <w:marTop w:val="0"/>
              <w:marBottom w:val="0"/>
              <w:divBdr>
                <w:top w:val="none" w:sz="0" w:space="0" w:color="auto"/>
                <w:left w:val="none" w:sz="0" w:space="0" w:color="auto"/>
                <w:bottom w:val="none" w:sz="0" w:space="0" w:color="auto"/>
                <w:right w:val="none" w:sz="0" w:space="0" w:color="auto"/>
              </w:divBdr>
              <w:divsChild>
                <w:div w:id="702248888">
                  <w:marLeft w:val="0"/>
                  <w:marRight w:val="0"/>
                  <w:marTop w:val="0"/>
                  <w:marBottom w:val="0"/>
                  <w:divBdr>
                    <w:top w:val="none" w:sz="0" w:space="0" w:color="auto"/>
                    <w:left w:val="none" w:sz="0" w:space="0" w:color="auto"/>
                    <w:bottom w:val="none" w:sz="0" w:space="0" w:color="auto"/>
                    <w:right w:val="none" w:sz="0" w:space="0" w:color="auto"/>
                  </w:divBdr>
                  <w:divsChild>
                    <w:div w:id="1317566430">
                      <w:marLeft w:val="90"/>
                      <w:marRight w:val="0"/>
                      <w:marTop w:val="0"/>
                      <w:marBottom w:val="0"/>
                      <w:divBdr>
                        <w:top w:val="none" w:sz="0" w:space="0" w:color="auto"/>
                        <w:left w:val="none" w:sz="0" w:space="0" w:color="auto"/>
                        <w:bottom w:val="none" w:sz="0" w:space="0" w:color="auto"/>
                        <w:right w:val="none" w:sz="0" w:space="0" w:color="auto"/>
                      </w:divBdr>
                      <w:divsChild>
                        <w:div w:id="128037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924586">
          <w:marLeft w:val="0"/>
          <w:marRight w:val="0"/>
          <w:marTop w:val="0"/>
          <w:marBottom w:val="0"/>
          <w:divBdr>
            <w:top w:val="none" w:sz="0" w:space="0" w:color="auto"/>
            <w:left w:val="none" w:sz="0" w:space="0" w:color="auto"/>
            <w:bottom w:val="none" w:sz="0" w:space="0" w:color="auto"/>
            <w:right w:val="none" w:sz="0" w:space="0" w:color="auto"/>
          </w:divBdr>
          <w:divsChild>
            <w:div w:id="1859201292">
              <w:marLeft w:val="0"/>
              <w:marRight w:val="0"/>
              <w:marTop w:val="0"/>
              <w:marBottom w:val="0"/>
              <w:divBdr>
                <w:top w:val="none" w:sz="0" w:space="0" w:color="auto"/>
                <w:left w:val="none" w:sz="0" w:space="0" w:color="auto"/>
                <w:bottom w:val="none" w:sz="0" w:space="0" w:color="auto"/>
                <w:right w:val="none" w:sz="0" w:space="0" w:color="auto"/>
              </w:divBdr>
              <w:divsChild>
                <w:div w:id="1916931950">
                  <w:marLeft w:val="0"/>
                  <w:marRight w:val="0"/>
                  <w:marTop w:val="0"/>
                  <w:marBottom w:val="0"/>
                  <w:divBdr>
                    <w:top w:val="none" w:sz="0" w:space="0" w:color="auto"/>
                    <w:left w:val="none" w:sz="0" w:space="0" w:color="auto"/>
                    <w:bottom w:val="none" w:sz="0" w:space="0" w:color="auto"/>
                    <w:right w:val="none" w:sz="0" w:space="0" w:color="auto"/>
                  </w:divBdr>
                  <w:divsChild>
                    <w:div w:id="495852252">
                      <w:marLeft w:val="0"/>
                      <w:marRight w:val="0"/>
                      <w:marTop w:val="0"/>
                      <w:marBottom w:val="0"/>
                      <w:divBdr>
                        <w:top w:val="none" w:sz="0" w:space="0" w:color="auto"/>
                        <w:left w:val="none" w:sz="0" w:space="0" w:color="auto"/>
                        <w:bottom w:val="none" w:sz="0" w:space="0" w:color="auto"/>
                        <w:right w:val="none" w:sz="0" w:space="0" w:color="auto"/>
                      </w:divBdr>
                      <w:divsChild>
                        <w:div w:id="2075737750">
                          <w:marLeft w:val="0"/>
                          <w:marRight w:val="0"/>
                          <w:marTop w:val="0"/>
                          <w:marBottom w:val="0"/>
                          <w:divBdr>
                            <w:top w:val="single" w:sz="2" w:space="0" w:color="EFEFEF"/>
                            <w:left w:val="none" w:sz="0" w:space="0" w:color="auto"/>
                            <w:bottom w:val="none" w:sz="0" w:space="0" w:color="auto"/>
                            <w:right w:val="none" w:sz="0" w:space="0" w:color="auto"/>
                          </w:divBdr>
                          <w:divsChild>
                            <w:div w:id="1788887171">
                              <w:marLeft w:val="0"/>
                              <w:marRight w:val="0"/>
                              <w:marTop w:val="0"/>
                              <w:marBottom w:val="0"/>
                              <w:divBdr>
                                <w:top w:val="none" w:sz="0" w:space="0" w:color="auto"/>
                                <w:left w:val="none" w:sz="0" w:space="0" w:color="auto"/>
                                <w:bottom w:val="none" w:sz="0" w:space="0" w:color="auto"/>
                                <w:right w:val="none" w:sz="0" w:space="0" w:color="auto"/>
                              </w:divBdr>
                              <w:divsChild>
                                <w:div w:id="411196138">
                                  <w:marLeft w:val="0"/>
                                  <w:marRight w:val="0"/>
                                  <w:marTop w:val="0"/>
                                  <w:marBottom w:val="0"/>
                                  <w:divBdr>
                                    <w:top w:val="none" w:sz="0" w:space="0" w:color="auto"/>
                                    <w:left w:val="none" w:sz="0" w:space="0" w:color="auto"/>
                                    <w:bottom w:val="none" w:sz="0" w:space="0" w:color="auto"/>
                                    <w:right w:val="none" w:sz="0" w:space="0" w:color="auto"/>
                                  </w:divBdr>
                                  <w:divsChild>
                                    <w:div w:id="1642153416">
                                      <w:marLeft w:val="0"/>
                                      <w:marRight w:val="0"/>
                                      <w:marTop w:val="0"/>
                                      <w:marBottom w:val="0"/>
                                      <w:divBdr>
                                        <w:top w:val="none" w:sz="0" w:space="0" w:color="auto"/>
                                        <w:left w:val="none" w:sz="0" w:space="0" w:color="auto"/>
                                        <w:bottom w:val="none" w:sz="0" w:space="0" w:color="auto"/>
                                        <w:right w:val="none" w:sz="0" w:space="0" w:color="auto"/>
                                      </w:divBdr>
                                      <w:divsChild>
                                        <w:div w:id="1815220268">
                                          <w:marLeft w:val="0"/>
                                          <w:marRight w:val="0"/>
                                          <w:marTop w:val="0"/>
                                          <w:marBottom w:val="0"/>
                                          <w:divBdr>
                                            <w:top w:val="none" w:sz="0" w:space="0" w:color="auto"/>
                                            <w:left w:val="none" w:sz="0" w:space="0" w:color="auto"/>
                                            <w:bottom w:val="none" w:sz="0" w:space="0" w:color="auto"/>
                                            <w:right w:val="none" w:sz="0" w:space="0" w:color="auto"/>
                                          </w:divBdr>
                                          <w:divsChild>
                                            <w:div w:id="423307493">
                                              <w:marLeft w:val="0"/>
                                              <w:marRight w:val="0"/>
                                              <w:marTop w:val="0"/>
                                              <w:marBottom w:val="0"/>
                                              <w:divBdr>
                                                <w:top w:val="none" w:sz="0" w:space="0" w:color="auto"/>
                                                <w:left w:val="none" w:sz="0" w:space="0" w:color="auto"/>
                                                <w:bottom w:val="none" w:sz="0" w:space="0" w:color="auto"/>
                                                <w:right w:val="none" w:sz="0" w:space="0" w:color="auto"/>
                                              </w:divBdr>
                                              <w:divsChild>
                                                <w:div w:id="1709455331">
                                                  <w:marLeft w:val="0"/>
                                                  <w:marRight w:val="0"/>
                                                  <w:marTop w:val="0"/>
                                                  <w:marBottom w:val="0"/>
                                                  <w:divBdr>
                                                    <w:top w:val="none" w:sz="0" w:space="0" w:color="auto"/>
                                                    <w:left w:val="none" w:sz="0" w:space="0" w:color="auto"/>
                                                    <w:bottom w:val="none" w:sz="0" w:space="0" w:color="auto"/>
                                                    <w:right w:val="none" w:sz="0" w:space="0" w:color="auto"/>
                                                  </w:divBdr>
                                                  <w:divsChild>
                                                    <w:div w:id="1012992827">
                                                      <w:marLeft w:val="0"/>
                                                      <w:marRight w:val="0"/>
                                                      <w:marTop w:val="0"/>
                                                      <w:marBottom w:val="0"/>
                                                      <w:divBdr>
                                                        <w:top w:val="none" w:sz="0" w:space="0" w:color="auto"/>
                                                        <w:left w:val="none" w:sz="0" w:space="0" w:color="auto"/>
                                                        <w:bottom w:val="none" w:sz="0" w:space="0" w:color="auto"/>
                                                        <w:right w:val="none" w:sz="0" w:space="0" w:color="auto"/>
                                                      </w:divBdr>
                                                    </w:div>
                                                  </w:divsChild>
                                                </w:div>
                                                <w:div w:id="366028650">
                                                  <w:marLeft w:val="0"/>
                                                  <w:marRight w:val="0"/>
                                                  <w:marTop w:val="0"/>
                                                  <w:marBottom w:val="0"/>
                                                  <w:divBdr>
                                                    <w:top w:val="none" w:sz="0" w:space="0" w:color="auto"/>
                                                    <w:left w:val="none" w:sz="0" w:space="0" w:color="auto"/>
                                                    <w:bottom w:val="none" w:sz="0" w:space="0" w:color="auto"/>
                                                    <w:right w:val="none" w:sz="0" w:space="0" w:color="auto"/>
                                                  </w:divBdr>
                                                  <w:divsChild>
                                                    <w:div w:id="1849905442">
                                                      <w:marLeft w:val="0"/>
                                                      <w:marRight w:val="0"/>
                                                      <w:marTop w:val="0"/>
                                                      <w:marBottom w:val="0"/>
                                                      <w:divBdr>
                                                        <w:top w:val="none" w:sz="0" w:space="0" w:color="auto"/>
                                                        <w:left w:val="none" w:sz="0" w:space="0" w:color="auto"/>
                                                        <w:bottom w:val="none" w:sz="0" w:space="0" w:color="auto"/>
                                                        <w:right w:val="none" w:sz="0" w:space="0" w:color="auto"/>
                                                      </w:divBdr>
                                                      <w:divsChild>
                                                        <w:div w:id="1724714744">
                                                          <w:marLeft w:val="0"/>
                                                          <w:marRight w:val="0"/>
                                                          <w:marTop w:val="0"/>
                                                          <w:marBottom w:val="0"/>
                                                          <w:divBdr>
                                                            <w:top w:val="none" w:sz="0" w:space="0" w:color="auto"/>
                                                            <w:left w:val="none" w:sz="0" w:space="0" w:color="auto"/>
                                                            <w:bottom w:val="none" w:sz="0" w:space="0" w:color="auto"/>
                                                            <w:right w:val="none" w:sz="0" w:space="0" w:color="auto"/>
                                                          </w:divBdr>
                                                        </w:div>
                                                        <w:div w:id="1011295147">
                                                          <w:marLeft w:val="0"/>
                                                          <w:marRight w:val="300"/>
                                                          <w:marTop w:val="0"/>
                                                          <w:marBottom w:val="0"/>
                                                          <w:divBdr>
                                                            <w:top w:val="none" w:sz="0" w:space="0" w:color="auto"/>
                                                            <w:left w:val="none" w:sz="0" w:space="0" w:color="auto"/>
                                                            <w:bottom w:val="none" w:sz="0" w:space="0" w:color="auto"/>
                                                            <w:right w:val="none" w:sz="0" w:space="0" w:color="auto"/>
                                                          </w:divBdr>
                                                        </w:div>
                                                        <w:div w:id="1472088819">
                                                          <w:marLeft w:val="0"/>
                                                          <w:marRight w:val="300"/>
                                                          <w:marTop w:val="0"/>
                                                          <w:marBottom w:val="0"/>
                                                          <w:divBdr>
                                                            <w:top w:val="none" w:sz="0" w:space="0" w:color="auto"/>
                                                            <w:left w:val="none" w:sz="0" w:space="0" w:color="auto"/>
                                                            <w:bottom w:val="none" w:sz="0" w:space="0" w:color="auto"/>
                                                            <w:right w:val="none" w:sz="0" w:space="0" w:color="auto"/>
                                                          </w:divBdr>
                                                        </w:div>
                                                        <w:div w:id="1857764227">
                                                          <w:marLeft w:val="0"/>
                                                          <w:marRight w:val="0"/>
                                                          <w:marTop w:val="0"/>
                                                          <w:marBottom w:val="0"/>
                                                          <w:divBdr>
                                                            <w:top w:val="none" w:sz="0" w:space="0" w:color="auto"/>
                                                            <w:left w:val="none" w:sz="0" w:space="0" w:color="auto"/>
                                                            <w:bottom w:val="none" w:sz="0" w:space="0" w:color="auto"/>
                                                            <w:right w:val="none" w:sz="0" w:space="0" w:color="auto"/>
                                                          </w:divBdr>
                                                        </w:div>
                                                        <w:div w:id="544485074">
                                                          <w:marLeft w:val="0"/>
                                                          <w:marRight w:val="60"/>
                                                          <w:marTop w:val="0"/>
                                                          <w:marBottom w:val="0"/>
                                                          <w:divBdr>
                                                            <w:top w:val="none" w:sz="0" w:space="0" w:color="auto"/>
                                                            <w:left w:val="none" w:sz="0" w:space="0" w:color="auto"/>
                                                            <w:bottom w:val="none" w:sz="0" w:space="0" w:color="auto"/>
                                                            <w:right w:val="none" w:sz="0" w:space="0" w:color="auto"/>
                                                          </w:divBdr>
                                                        </w:div>
                                                      </w:divsChild>
                                                    </w:div>
                                                    <w:div w:id="230507996">
                                                      <w:marLeft w:val="0"/>
                                                      <w:marRight w:val="0"/>
                                                      <w:marTop w:val="0"/>
                                                      <w:marBottom w:val="0"/>
                                                      <w:divBdr>
                                                        <w:top w:val="none" w:sz="0" w:space="0" w:color="auto"/>
                                                        <w:left w:val="none" w:sz="0" w:space="0" w:color="auto"/>
                                                        <w:bottom w:val="none" w:sz="0" w:space="0" w:color="auto"/>
                                                        <w:right w:val="none" w:sz="0" w:space="0" w:color="auto"/>
                                                      </w:divBdr>
                                                      <w:divsChild>
                                                        <w:div w:id="1897888306">
                                                          <w:marLeft w:val="0"/>
                                                          <w:marRight w:val="0"/>
                                                          <w:marTop w:val="120"/>
                                                          <w:marBottom w:val="0"/>
                                                          <w:divBdr>
                                                            <w:top w:val="none" w:sz="0" w:space="0" w:color="auto"/>
                                                            <w:left w:val="none" w:sz="0" w:space="0" w:color="auto"/>
                                                            <w:bottom w:val="none" w:sz="0" w:space="0" w:color="auto"/>
                                                            <w:right w:val="none" w:sz="0" w:space="0" w:color="auto"/>
                                                          </w:divBdr>
                                                          <w:divsChild>
                                                            <w:div w:id="450633436">
                                                              <w:marLeft w:val="0"/>
                                                              <w:marRight w:val="0"/>
                                                              <w:marTop w:val="0"/>
                                                              <w:marBottom w:val="0"/>
                                                              <w:divBdr>
                                                                <w:top w:val="none" w:sz="0" w:space="0" w:color="auto"/>
                                                                <w:left w:val="none" w:sz="0" w:space="0" w:color="auto"/>
                                                                <w:bottom w:val="none" w:sz="0" w:space="0" w:color="auto"/>
                                                                <w:right w:val="none" w:sz="0" w:space="0" w:color="auto"/>
                                                              </w:divBdr>
                                                              <w:divsChild>
                                                                <w:div w:id="40796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480468">
                                                          <w:marLeft w:val="0"/>
                                                          <w:marRight w:val="0"/>
                                                          <w:marTop w:val="225"/>
                                                          <w:marBottom w:val="225"/>
                                                          <w:divBdr>
                                                            <w:top w:val="none" w:sz="0" w:space="0" w:color="auto"/>
                                                            <w:left w:val="none" w:sz="0" w:space="0" w:color="auto"/>
                                                            <w:bottom w:val="none" w:sz="0" w:space="0" w:color="auto"/>
                                                            <w:right w:val="none" w:sz="0" w:space="0" w:color="auto"/>
                                                          </w:divBdr>
                                                          <w:divsChild>
                                                            <w:div w:id="1070152793">
                                                              <w:marLeft w:val="0"/>
                                                              <w:marRight w:val="0"/>
                                                              <w:marTop w:val="180"/>
                                                              <w:marBottom w:val="180"/>
                                                              <w:divBdr>
                                                                <w:top w:val="none" w:sz="0" w:space="0" w:color="auto"/>
                                                                <w:left w:val="none" w:sz="0" w:space="0" w:color="auto"/>
                                                                <w:bottom w:val="none" w:sz="0" w:space="0" w:color="auto"/>
                                                                <w:right w:val="none" w:sz="0" w:space="0" w:color="auto"/>
                                                              </w:divBdr>
                                                              <w:divsChild>
                                                                <w:div w:id="1837071814">
                                                                  <w:marLeft w:val="0"/>
                                                                  <w:marRight w:val="0"/>
                                                                  <w:marTop w:val="0"/>
                                                                  <w:marBottom w:val="0"/>
                                                                  <w:divBdr>
                                                                    <w:top w:val="none" w:sz="0" w:space="0" w:color="auto"/>
                                                                    <w:left w:val="none" w:sz="0" w:space="0" w:color="auto"/>
                                                                    <w:bottom w:val="none" w:sz="0" w:space="0" w:color="auto"/>
                                                                    <w:right w:val="none" w:sz="0" w:space="0" w:color="auto"/>
                                                                  </w:divBdr>
                                                                  <w:divsChild>
                                                                    <w:div w:id="1163666581">
                                                                      <w:marLeft w:val="0"/>
                                                                      <w:marRight w:val="300"/>
                                                                      <w:marTop w:val="0"/>
                                                                      <w:marBottom w:val="0"/>
                                                                      <w:divBdr>
                                                                        <w:top w:val="none" w:sz="0" w:space="0" w:color="auto"/>
                                                                        <w:left w:val="none" w:sz="0" w:space="0" w:color="auto"/>
                                                                        <w:bottom w:val="none" w:sz="0" w:space="0" w:color="auto"/>
                                                                        <w:right w:val="none" w:sz="0" w:space="0" w:color="auto"/>
                                                                      </w:divBdr>
                                                                      <w:divsChild>
                                                                        <w:div w:id="20201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3097578">
                      <w:marLeft w:val="0"/>
                      <w:marRight w:val="0"/>
                      <w:marTop w:val="0"/>
                      <w:marBottom w:val="0"/>
                      <w:divBdr>
                        <w:top w:val="none" w:sz="0" w:space="0" w:color="auto"/>
                        <w:left w:val="none" w:sz="0" w:space="0" w:color="auto"/>
                        <w:bottom w:val="none" w:sz="0" w:space="0" w:color="auto"/>
                        <w:right w:val="none" w:sz="0" w:space="0" w:color="auto"/>
                      </w:divBdr>
                      <w:divsChild>
                        <w:div w:id="1700618469">
                          <w:marLeft w:val="0"/>
                          <w:marRight w:val="0"/>
                          <w:marTop w:val="0"/>
                          <w:marBottom w:val="0"/>
                          <w:divBdr>
                            <w:top w:val="single" w:sz="2" w:space="0" w:color="EFEFEF"/>
                            <w:left w:val="none" w:sz="0" w:space="0" w:color="auto"/>
                            <w:bottom w:val="none" w:sz="0" w:space="0" w:color="auto"/>
                            <w:right w:val="none" w:sz="0" w:space="0" w:color="auto"/>
                          </w:divBdr>
                          <w:divsChild>
                            <w:div w:id="549809993">
                              <w:marLeft w:val="0"/>
                              <w:marRight w:val="0"/>
                              <w:marTop w:val="0"/>
                              <w:marBottom w:val="0"/>
                              <w:divBdr>
                                <w:top w:val="single" w:sz="6" w:space="0" w:color="auto"/>
                                <w:left w:val="none" w:sz="0" w:space="0" w:color="auto"/>
                                <w:bottom w:val="none" w:sz="0" w:space="0" w:color="auto"/>
                                <w:right w:val="none" w:sz="0" w:space="0" w:color="auto"/>
                              </w:divBdr>
                              <w:divsChild>
                                <w:div w:id="506869574">
                                  <w:marLeft w:val="0"/>
                                  <w:marRight w:val="0"/>
                                  <w:marTop w:val="0"/>
                                  <w:marBottom w:val="0"/>
                                  <w:divBdr>
                                    <w:top w:val="none" w:sz="0" w:space="0" w:color="auto"/>
                                    <w:left w:val="none" w:sz="0" w:space="0" w:color="auto"/>
                                    <w:bottom w:val="none" w:sz="0" w:space="0" w:color="auto"/>
                                    <w:right w:val="none" w:sz="0" w:space="0" w:color="auto"/>
                                  </w:divBdr>
                                  <w:divsChild>
                                    <w:div w:id="84888585">
                                      <w:marLeft w:val="0"/>
                                      <w:marRight w:val="0"/>
                                      <w:marTop w:val="0"/>
                                      <w:marBottom w:val="0"/>
                                      <w:divBdr>
                                        <w:top w:val="none" w:sz="0" w:space="0" w:color="auto"/>
                                        <w:left w:val="none" w:sz="0" w:space="0" w:color="auto"/>
                                        <w:bottom w:val="none" w:sz="0" w:space="0" w:color="auto"/>
                                        <w:right w:val="none" w:sz="0" w:space="0" w:color="auto"/>
                                      </w:divBdr>
                                      <w:divsChild>
                                        <w:div w:id="1840580155">
                                          <w:marLeft w:val="0"/>
                                          <w:marRight w:val="0"/>
                                          <w:marTop w:val="0"/>
                                          <w:marBottom w:val="0"/>
                                          <w:divBdr>
                                            <w:top w:val="none" w:sz="0" w:space="0" w:color="auto"/>
                                            <w:left w:val="none" w:sz="0" w:space="0" w:color="auto"/>
                                            <w:bottom w:val="none" w:sz="0" w:space="0" w:color="auto"/>
                                            <w:right w:val="none" w:sz="0" w:space="0" w:color="auto"/>
                                          </w:divBdr>
                                          <w:divsChild>
                                            <w:div w:id="663628316">
                                              <w:marLeft w:val="0"/>
                                              <w:marRight w:val="0"/>
                                              <w:marTop w:val="0"/>
                                              <w:marBottom w:val="0"/>
                                              <w:divBdr>
                                                <w:top w:val="none" w:sz="0" w:space="0" w:color="auto"/>
                                                <w:left w:val="none" w:sz="0" w:space="0" w:color="auto"/>
                                                <w:bottom w:val="none" w:sz="0" w:space="0" w:color="auto"/>
                                                <w:right w:val="none" w:sz="0" w:space="0" w:color="auto"/>
                                              </w:divBdr>
                                              <w:divsChild>
                                                <w:div w:id="1973901122">
                                                  <w:marLeft w:val="0"/>
                                                  <w:marRight w:val="0"/>
                                                  <w:marTop w:val="0"/>
                                                  <w:marBottom w:val="0"/>
                                                  <w:divBdr>
                                                    <w:top w:val="none" w:sz="0" w:space="0" w:color="auto"/>
                                                    <w:left w:val="none" w:sz="0" w:space="0" w:color="auto"/>
                                                    <w:bottom w:val="none" w:sz="0" w:space="0" w:color="auto"/>
                                                    <w:right w:val="none" w:sz="0" w:space="0" w:color="auto"/>
                                                  </w:divBdr>
                                                </w:div>
                                              </w:divsChild>
                                            </w:div>
                                            <w:div w:id="1351377840">
                                              <w:marLeft w:val="0"/>
                                              <w:marRight w:val="0"/>
                                              <w:marTop w:val="0"/>
                                              <w:marBottom w:val="0"/>
                                              <w:divBdr>
                                                <w:top w:val="none" w:sz="0" w:space="0" w:color="auto"/>
                                                <w:left w:val="none" w:sz="0" w:space="0" w:color="auto"/>
                                                <w:bottom w:val="none" w:sz="0" w:space="0" w:color="auto"/>
                                                <w:right w:val="none" w:sz="0" w:space="0" w:color="auto"/>
                                              </w:divBdr>
                                              <w:divsChild>
                                                <w:div w:id="890922671">
                                                  <w:marLeft w:val="0"/>
                                                  <w:marRight w:val="0"/>
                                                  <w:marTop w:val="0"/>
                                                  <w:marBottom w:val="0"/>
                                                  <w:divBdr>
                                                    <w:top w:val="none" w:sz="0" w:space="0" w:color="auto"/>
                                                    <w:left w:val="none" w:sz="0" w:space="0" w:color="auto"/>
                                                    <w:bottom w:val="none" w:sz="0" w:space="0" w:color="auto"/>
                                                    <w:right w:val="none" w:sz="0" w:space="0" w:color="auto"/>
                                                  </w:divBdr>
                                                  <w:divsChild>
                                                    <w:div w:id="101926802">
                                                      <w:marLeft w:val="0"/>
                                                      <w:marRight w:val="0"/>
                                                      <w:marTop w:val="0"/>
                                                      <w:marBottom w:val="0"/>
                                                      <w:divBdr>
                                                        <w:top w:val="none" w:sz="0" w:space="0" w:color="auto"/>
                                                        <w:left w:val="none" w:sz="0" w:space="0" w:color="auto"/>
                                                        <w:bottom w:val="none" w:sz="0" w:space="0" w:color="auto"/>
                                                        <w:right w:val="none" w:sz="0" w:space="0" w:color="auto"/>
                                                      </w:divBdr>
                                                    </w:div>
                                                    <w:div w:id="1074619541">
                                                      <w:marLeft w:val="0"/>
                                                      <w:marRight w:val="300"/>
                                                      <w:marTop w:val="0"/>
                                                      <w:marBottom w:val="0"/>
                                                      <w:divBdr>
                                                        <w:top w:val="none" w:sz="0" w:space="0" w:color="auto"/>
                                                        <w:left w:val="none" w:sz="0" w:space="0" w:color="auto"/>
                                                        <w:bottom w:val="none" w:sz="0" w:space="0" w:color="auto"/>
                                                        <w:right w:val="none" w:sz="0" w:space="0" w:color="auto"/>
                                                      </w:divBdr>
                                                    </w:div>
                                                    <w:div w:id="1419986291">
                                                      <w:marLeft w:val="0"/>
                                                      <w:marRight w:val="300"/>
                                                      <w:marTop w:val="0"/>
                                                      <w:marBottom w:val="0"/>
                                                      <w:divBdr>
                                                        <w:top w:val="none" w:sz="0" w:space="0" w:color="auto"/>
                                                        <w:left w:val="none" w:sz="0" w:space="0" w:color="auto"/>
                                                        <w:bottom w:val="none" w:sz="0" w:space="0" w:color="auto"/>
                                                        <w:right w:val="none" w:sz="0" w:space="0" w:color="auto"/>
                                                      </w:divBdr>
                                                    </w:div>
                                                    <w:div w:id="1704596597">
                                                      <w:marLeft w:val="0"/>
                                                      <w:marRight w:val="0"/>
                                                      <w:marTop w:val="0"/>
                                                      <w:marBottom w:val="0"/>
                                                      <w:divBdr>
                                                        <w:top w:val="none" w:sz="0" w:space="0" w:color="auto"/>
                                                        <w:left w:val="none" w:sz="0" w:space="0" w:color="auto"/>
                                                        <w:bottom w:val="none" w:sz="0" w:space="0" w:color="auto"/>
                                                        <w:right w:val="none" w:sz="0" w:space="0" w:color="auto"/>
                                                      </w:divBdr>
                                                    </w:div>
                                                    <w:div w:id="1219245332">
                                                      <w:marLeft w:val="0"/>
                                                      <w:marRight w:val="60"/>
                                                      <w:marTop w:val="0"/>
                                                      <w:marBottom w:val="0"/>
                                                      <w:divBdr>
                                                        <w:top w:val="none" w:sz="0" w:space="0" w:color="auto"/>
                                                        <w:left w:val="none" w:sz="0" w:space="0" w:color="auto"/>
                                                        <w:bottom w:val="none" w:sz="0" w:space="0" w:color="auto"/>
                                                        <w:right w:val="none" w:sz="0" w:space="0" w:color="auto"/>
                                                      </w:divBdr>
                                                    </w:div>
                                                  </w:divsChild>
                                                </w:div>
                                                <w:div w:id="1285430583">
                                                  <w:marLeft w:val="0"/>
                                                  <w:marRight w:val="0"/>
                                                  <w:marTop w:val="0"/>
                                                  <w:marBottom w:val="0"/>
                                                  <w:divBdr>
                                                    <w:top w:val="none" w:sz="0" w:space="0" w:color="auto"/>
                                                    <w:left w:val="none" w:sz="0" w:space="0" w:color="auto"/>
                                                    <w:bottom w:val="none" w:sz="0" w:space="0" w:color="auto"/>
                                                    <w:right w:val="none" w:sz="0" w:space="0" w:color="auto"/>
                                                  </w:divBdr>
                                                  <w:divsChild>
                                                    <w:div w:id="1291857378">
                                                      <w:marLeft w:val="0"/>
                                                      <w:marRight w:val="0"/>
                                                      <w:marTop w:val="120"/>
                                                      <w:marBottom w:val="0"/>
                                                      <w:divBdr>
                                                        <w:top w:val="none" w:sz="0" w:space="0" w:color="auto"/>
                                                        <w:left w:val="none" w:sz="0" w:space="0" w:color="auto"/>
                                                        <w:bottom w:val="none" w:sz="0" w:space="0" w:color="auto"/>
                                                        <w:right w:val="none" w:sz="0" w:space="0" w:color="auto"/>
                                                      </w:divBdr>
                                                      <w:divsChild>
                                                        <w:div w:id="849954192">
                                                          <w:marLeft w:val="0"/>
                                                          <w:marRight w:val="0"/>
                                                          <w:marTop w:val="0"/>
                                                          <w:marBottom w:val="0"/>
                                                          <w:divBdr>
                                                            <w:top w:val="none" w:sz="0" w:space="0" w:color="auto"/>
                                                            <w:left w:val="none" w:sz="0" w:space="0" w:color="auto"/>
                                                            <w:bottom w:val="none" w:sz="0" w:space="0" w:color="auto"/>
                                                            <w:right w:val="none" w:sz="0" w:space="0" w:color="auto"/>
                                                          </w:divBdr>
                                                          <w:divsChild>
                                                            <w:div w:id="1162039369">
                                                              <w:marLeft w:val="0"/>
                                                              <w:marRight w:val="0"/>
                                                              <w:marTop w:val="0"/>
                                                              <w:marBottom w:val="0"/>
                                                              <w:divBdr>
                                                                <w:top w:val="none" w:sz="0" w:space="0" w:color="auto"/>
                                                                <w:left w:val="none" w:sz="0" w:space="0" w:color="auto"/>
                                                                <w:bottom w:val="none" w:sz="0" w:space="0" w:color="auto"/>
                                                                <w:right w:val="none" w:sz="0" w:space="0" w:color="auto"/>
                                                              </w:divBdr>
                                                              <w:divsChild>
                                                                <w:div w:id="1800294560">
                                                                  <w:marLeft w:val="0"/>
                                                                  <w:marRight w:val="0"/>
                                                                  <w:marTop w:val="0"/>
                                                                  <w:marBottom w:val="0"/>
                                                                  <w:divBdr>
                                                                    <w:top w:val="none" w:sz="0" w:space="0" w:color="auto"/>
                                                                    <w:left w:val="none" w:sz="0" w:space="0" w:color="auto"/>
                                                                    <w:bottom w:val="none" w:sz="0" w:space="0" w:color="auto"/>
                                                                    <w:right w:val="none" w:sz="0" w:space="0" w:color="auto"/>
                                                                  </w:divBdr>
                                                                </w:div>
                                                                <w:div w:id="1013606457">
                                                                  <w:marLeft w:val="0"/>
                                                                  <w:marRight w:val="0"/>
                                                                  <w:marTop w:val="0"/>
                                                                  <w:marBottom w:val="0"/>
                                                                  <w:divBdr>
                                                                    <w:top w:val="none" w:sz="0" w:space="0" w:color="auto"/>
                                                                    <w:left w:val="none" w:sz="0" w:space="0" w:color="auto"/>
                                                                    <w:bottom w:val="none" w:sz="0" w:space="0" w:color="auto"/>
                                                                    <w:right w:val="none" w:sz="0" w:space="0" w:color="auto"/>
                                                                  </w:divBdr>
                                                                </w:div>
                                                                <w:div w:id="164168769">
                                                                  <w:marLeft w:val="0"/>
                                                                  <w:marRight w:val="0"/>
                                                                  <w:marTop w:val="0"/>
                                                                  <w:marBottom w:val="0"/>
                                                                  <w:divBdr>
                                                                    <w:top w:val="none" w:sz="0" w:space="0" w:color="auto"/>
                                                                    <w:left w:val="none" w:sz="0" w:space="0" w:color="auto"/>
                                                                    <w:bottom w:val="none" w:sz="0" w:space="0" w:color="auto"/>
                                                                    <w:right w:val="none" w:sz="0" w:space="0" w:color="auto"/>
                                                                  </w:divBdr>
                                                                  <w:divsChild>
                                                                    <w:div w:id="184290902">
                                                                      <w:marLeft w:val="0"/>
                                                                      <w:marRight w:val="0"/>
                                                                      <w:marTop w:val="0"/>
                                                                      <w:marBottom w:val="0"/>
                                                                      <w:divBdr>
                                                                        <w:top w:val="none" w:sz="0" w:space="0" w:color="auto"/>
                                                                        <w:left w:val="none" w:sz="0" w:space="0" w:color="auto"/>
                                                                        <w:bottom w:val="none" w:sz="0" w:space="0" w:color="auto"/>
                                                                        <w:right w:val="none" w:sz="0" w:space="0" w:color="auto"/>
                                                                      </w:divBdr>
                                                                      <w:divsChild>
                                                                        <w:div w:id="440952182">
                                                                          <w:marLeft w:val="0"/>
                                                                          <w:marRight w:val="0"/>
                                                                          <w:marTop w:val="0"/>
                                                                          <w:marBottom w:val="0"/>
                                                                          <w:divBdr>
                                                                            <w:top w:val="none" w:sz="0" w:space="0" w:color="auto"/>
                                                                            <w:left w:val="none" w:sz="0" w:space="0" w:color="auto"/>
                                                                            <w:bottom w:val="none" w:sz="0" w:space="0" w:color="auto"/>
                                                                            <w:right w:val="none" w:sz="0" w:space="0" w:color="auto"/>
                                                                          </w:divBdr>
                                                                          <w:divsChild>
                                                                            <w:div w:id="1641304581">
                                                                              <w:marLeft w:val="0"/>
                                                                              <w:marRight w:val="0"/>
                                                                              <w:marTop w:val="0"/>
                                                                              <w:marBottom w:val="0"/>
                                                                              <w:divBdr>
                                                                                <w:top w:val="none" w:sz="0" w:space="0" w:color="auto"/>
                                                                                <w:left w:val="none" w:sz="0" w:space="0" w:color="auto"/>
                                                                                <w:bottom w:val="none" w:sz="0" w:space="0" w:color="auto"/>
                                                                                <w:right w:val="none" w:sz="0" w:space="0" w:color="auto"/>
                                                                              </w:divBdr>
                                                                              <w:divsChild>
                                                                                <w:div w:id="200478838">
                                                                                  <w:marLeft w:val="0"/>
                                                                                  <w:marRight w:val="0"/>
                                                                                  <w:marTop w:val="0"/>
                                                                                  <w:marBottom w:val="0"/>
                                                                                  <w:divBdr>
                                                                                    <w:top w:val="none" w:sz="0" w:space="0" w:color="auto"/>
                                                                                    <w:left w:val="none" w:sz="0" w:space="0" w:color="auto"/>
                                                                                    <w:bottom w:val="none" w:sz="0" w:space="0" w:color="auto"/>
                                                                                    <w:right w:val="none" w:sz="0" w:space="0" w:color="auto"/>
                                                                                  </w:divBdr>
                                                                                </w:div>
                                                                                <w:div w:id="498690983">
                                                                                  <w:marLeft w:val="0"/>
                                                                                  <w:marRight w:val="0"/>
                                                                                  <w:marTop w:val="0"/>
                                                                                  <w:marBottom w:val="0"/>
                                                                                  <w:divBdr>
                                                                                    <w:top w:val="none" w:sz="0" w:space="0" w:color="auto"/>
                                                                                    <w:left w:val="none" w:sz="0" w:space="0" w:color="auto"/>
                                                                                    <w:bottom w:val="none" w:sz="0" w:space="0" w:color="auto"/>
                                                                                    <w:right w:val="none" w:sz="0" w:space="0" w:color="auto"/>
                                                                                  </w:divBdr>
                                                                                </w:div>
                                                                                <w:div w:id="2060276733">
                                                                                  <w:marLeft w:val="0"/>
                                                                                  <w:marRight w:val="0"/>
                                                                                  <w:marTop w:val="0"/>
                                                                                  <w:marBottom w:val="0"/>
                                                                                  <w:divBdr>
                                                                                    <w:top w:val="none" w:sz="0" w:space="0" w:color="auto"/>
                                                                                    <w:left w:val="none" w:sz="0" w:space="0" w:color="auto"/>
                                                                                    <w:bottom w:val="none" w:sz="0" w:space="0" w:color="auto"/>
                                                                                    <w:right w:val="none" w:sz="0" w:space="0" w:color="auto"/>
                                                                                  </w:divBdr>
                                                                                </w:div>
                                                                                <w:div w:id="837619181">
                                                                                  <w:marLeft w:val="0"/>
                                                                                  <w:marRight w:val="0"/>
                                                                                  <w:marTop w:val="0"/>
                                                                                  <w:marBottom w:val="0"/>
                                                                                  <w:divBdr>
                                                                                    <w:top w:val="none" w:sz="0" w:space="0" w:color="auto"/>
                                                                                    <w:left w:val="none" w:sz="0" w:space="0" w:color="auto"/>
                                                                                    <w:bottom w:val="none" w:sz="0" w:space="0" w:color="auto"/>
                                                                                    <w:right w:val="none" w:sz="0" w:space="0" w:color="auto"/>
                                                                                  </w:divBdr>
                                                                                </w:div>
                                                                                <w:div w:id="99518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003972">
                                                              <w:marLeft w:val="0"/>
                                                              <w:marRight w:val="0"/>
                                                              <w:marTop w:val="0"/>
                                                              <w:marBottom w:val="0"/>
                                                              <w:divBdr>
                                                                <w:top w:val="none" w:sz="0" w:space="0" w:color="auto"/>
                                                                <w:left w:val="none" w:sz="0" w:space="0" w:color="auto"/>
                                                                <w:bottom w:val="none" w:sz="0" w:space="0" w:color="auto"/>
                                                                <w:right w:val="none" w:sz="0" w:space="0" w:color="auto"/>
                                                              </w:divBdr>
                                                              <w:divsChild>
                                                                <w:div w:id="114420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61482808">
      <w:bodyDiv w:val="1"/>
      <w:marLeft w:val="0"/>
      <w:marRight w:val="0"/>
      <w:marTop w:val="0"/>
      <w:marBottom w:val="0"/>
      <w:divBdr>
        <w:top w:val="none" w:sz="0" w:space="0" w:color="auto"/>
        <w:left w:val="none" w:sz="0" w:space="0" w:color="auto"/>
        <w:bottom w:val="none" w:sz="0" w:space="0" w:color="auto"/>
        <w:right w:val="none" w:sz="0" w:space="0" w:color="auto"/>
      </w:divBdr>
    </w:div>
    <w:div w:id="2130857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wikisource.org/wiki/%D7%93%D7%91%D7%A8%D7%99%D7%9D_%D7%91_%D7%9B%D7%92" TargetMode="External"/><Relationship Id="rId13" Type="http://schemas.openxmlformats.org/officeDocument/2006/relationships/hyperlink" Target="https://he.wikipedia.org/wiki/%D7%99%D7%A9%D7%A8%D7%90%D7%9C_%D7%91%D7%9C%D7%A7%D7%99%D7%A0%D7%9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he.wikipedia.org/wiki/%D7%9E%D7%9E%D7%A6%D7%90_%D7%90%D7%A8%D7%9B%D7%90%D7%95%D7%9C%D7%95%D7%92%D7%99"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wikipedia.org/wiki/%D7%9B%D7%AA%D7%95%D7%91%D7%AA_(%D7%90%D7%A8%D7%9B%D7%90%D7%95%D7%9C%D7%95%D7%92%D7%99%D7%94)"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he.wikisource.org/wiki/%D7%91%D7%A8%D7%90%D7%A9%D7%99%D7%AA_%D7%9B%D7%94_%D7%99%D7%97" TargetMode="External"/><Relationship Id="rId14"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361BD-841E-4696-9755-CDCFD1910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12537</Words>
  <Characters>62686</Characters>
  <Application>Microsoft Office Word</Application>
  <DocSecurity>0</DocSecurity>
  <Lines>522</Lines>
  <Paragraphs>150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‏‏משתמש Windows</dc:creator>
  <cp:keywords/>
  <dc:description/>
  <cp:lastModifiedBy>‏‏משתמש Windows</cp:lastModifiedBy>
  <cp:revision>40</cp:revision>
  <cp:lastPrinted>2021-10-11T18:36:00Z</cp:lastPrinted>
  <dcterms:created xsi:type="dcterms:W3CDTF">2021-10-11T08:36:00Z</dcterms:created>
  <dcterms:modified xsi:type="dcterms:W3CDTF">2021-10-11T18:36:00Z</dcterms:modified>
</cp:coreProperties>
</file>